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4A24" w:rsidR="00064A24" w:rsidP="00D44A50" w:rsidRDefault="00CC0153" w14:paraId="71AE4BB4" w14:textId="3AA4F9A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Oppsal skole</w:t>
      </w:r>
    </w:p>
    <w:p w:rsidR="00064A24" w:rsidP="00064A24" w:rsidRDefault="00064A24" w14:paraId="469B390B" w14:textId="77777777">
      <w:pPr>
        <w:rPr>
          <w:rFonts w:ascii="Oslo Sans Office" w:hAnsi="Oslo Sans Office"/>
          <w:sz w:val="38"/>
          <w:szCs w:val="38"/>
        </w:rPr>
      </w:pPr>
    </w:p>
    <w:p w:rsidR="00064A24" w:rsidP="00064A24" w:rsidRDefault="00CC0153" w14:paraId="4BE83030" w14:textId="1F87A0F3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Referat fra møte i Driftsstyret Oppsal skole</w:t>
      </w:r>
    </w:p>
    <w:p w:rsidRPr="001F21C2" w:rsidR="00CC0153" w:rsidP="70198AFB" w:rsidRDefault="00CC0153" w14:paraId="129DB316" w14:textId="16A6A140">
      <w:pPr>
        <w:pStyle w:val="Topptekst"/>
        <w:tabs>
          <w:tab w:val="left" w:pos="1418"/>
        </w:tabs>
        <w:rPr>
          <w:sz w:val="22"/>
          <w:szCs w:val="22"/>
        </w:rPr>
      </w:pPr>
      <w:r w:rsidRPr="70198AFB" w:rsidR="00CC0153">
        <w:rPr>
          <w:b w:val="1"/>
          <w:bCs w:val="1"/>
          <w:sz w:val="22"/>
          <w:szCs w:val="22"/>
        </w:rPr>
        <w:t>Dato/</w:t>
      </w:r>
      <w:r w:rsidRPr="70198AFB" w:rsidR="00CC0153">
        <w:rPr>
          <w:b w:val="1"/>
          <w:bCs w:val="1"/>
          <w:sz w:val="22"/>
          <w:szCs w:val="22"/>
        </w:rPr>
        <w:t>tid</w:t>
      </w:r>
      <w:r w:rsidRPr="70198AFB" w:rsidR="00CC0153">
        <w:rPr>
          <w:sz w:val="22"/>
          <w:szCs w:val="22"/>
        </w:rPr>
        <w:t>:</w:t>
      </w:r>
      <w:r>
        <w:tab/>
      </w:r>
      <w:r w:rsidRPr="70198AFB" w:rsidR="47630FED">
        <w:rPr>
          <w:sz w:val="22"/>
          <w:szCs w:val="22"/>
        </w:rPr>
        <w:t>20</w:t>
      </w:r>
      <w:r w:rsidRPr="70198AFB" w:rsidR="001A1F84">
        <w:rPr>
          <w:sz w:val="22"/>
          <w:szCs w:val="22"/>
        </w:rPr>
        <w:t>.</w:t>
      </w:r>
      <w:r w:rsidRPr="70198AFB" w:rsidR="6A34ED0B">
        <w:rPr>
          <w:sz w:val="22"/>
          <w:szCs w:val="22"/>
        </w:rPr>
        <w:t>11|</w:t>
      </w:r>
      <w:r w:rsidRPr="70198AFB" w:rsidR="00CC0153">
        <w:rPr>
          <w:sz w:val="22"/>
          <w:szCs w:val="22"/>
        </w:rPr>
        <w:t>.202</w:t>
      </w:r>
      <w:r w:rsidRPr="70198AFB" w:rsidR="005A5A3C">
        <w:rPr>
          <w:sz w:val="22"/>
          <w:szCs w:val="22"/>
        </w:rPr>
        <w:t>5</w:t>
      </w:r>
      <w:r w:rsidRPr="70198AFB" w:rsidR="00CC0153">
        <w:rPr>
          <w:sz w:val="22"/>
          <w:szCs w:val="22"/>
        </w:rPr>
        <w:t xml:space="preserve"> Kl. 17.30 – 18.</w:t>
      </w:r>
      <w:r w:rsidRPr="70198AFB" w:rsidR="0092588D">
        <w:rPr>
          <w:sz w:val="22"/>
          <w:szCs w:val="22"/>
        </w:rPr>
        <w:t>15</w:t>
      </w:r>
      <w:r w:rsidRPr="70198AFB" w:rsidR="00CC0153">
        <w:rPr>
          <w:sz w:val="22"/>
          <w:szCs w:val="22"/>
        </w:rPr>
        <w:t xml:space="preserve">. </w:t>
      </w:r>
    </w:p>
    <w:p w:rsidR="00CC0153" w:rsidP="00CC0153" w:rsidRDefault="00CC0153" w14:paraId="46EC0DBC" w14:textId="2AAB929E">
      <w:pPr>
        <w:pStyle w:val="Topptekst"/>
        <w:tabs>
          <w:tab w:val="left" w:pos="1418"/>
        </w:tabs>
        <w:rPr>
          <w:sz w:val="22"/>
        </w:rPr>
      </w:pPr>
      <w:r w:rsidRPr="001F21C2">
        <w:rPr>
          <w:b/>
          <w:sz w:val="22"/>
        </w:rPr>
        <w:t>Møtested</w:t>
      </w:r>
      <w:r>
        <w:rPr>
          <w:sz w:val="22"/>
        </w:rPr>
        <w:t>:</w:t>
      </w:r>
      <w:r>
        <w:rPr>
          <w:sz w:val="22"/>
        </w:rPr>
        <w:tab/>
      </w:r>
      <w:r w:rsidR="009726DA">
        <w:rPr>
          <w:sz w:val="22"/>
        </w:rPr>
        <w:t>Oppsal skole</w:t>
      </w:r>
      <w:r>
        <w:rPr>
          <w:sz w:val="22"/>
        </w:rPr>
        <w:tab/>
      </w:r>
    </w:p>
    <w:p w:rsidR="00CC0153" w:rsidP="00CC0153" w:rsidRDefault="00CC0153" w14:paraId="68D7CEB8" w14:textId="77777777">
      <w:pPr>
        <w:pStyle w:val="Topptekst"/>
        <w:tabs>
          <w:tab w:val="left" w:pos="1418"/>
        </w:tabs>
        <w:rPr>
          <w:sz w:val="22"/>
        </w:rPr>
      </w:pPr>
    </w:p>
    <w:tbl>
      <w:tblPr>
        <w:tblW w:w="8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851"/>
        <w:gridCol w:w="850"/>
        <w:gridCol w:w="709"/>
        <w:gridCol w:w="992"/>
      </w:tblGrid>
      <w:tr w:rsidRPr="00E136AB" w:rsidR="00CC0153" w:rsidTr="00B158DA" w14:paraId="30DB285C" w14:textId="77777777">
        <w:trPr>
          <w:trHeight w:val="452"/>
        </w:trPr>
        <w:tc>
          <w:tcPr>
            <w:tcW w:w="3397" w:type="dxa"/>
          </w:tcPr>
          <w:p w:rsidRPr="00E136AB" w:rsidR="00CC0153" w:rsidP="00DF11CA" w:rsidRDefault="00CC0153" w14:paraId="3A22587D" w14:textId="77777777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Medlem</w:t>
            </w:r>
          </w:p>
        </w:tc>
        <w:tc>
          <w:tcPr>
            <w:tcW w:w="1843" w:type="dxa"/>
          </w:tcPr>
          <w:p w:rsidRPr="00E136AB" w:rsidR="00CC0153" w:rsidP="00DF11CA" w:rsidRDefault="00CC0153" w14:paraId="52A97F9D" w14:textId="77777777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Representerer/ rolle</w:t>
            </w:r>
          </w:p>
        </w:tc>
        <w:tc>
          <w:tcPr>
            <w:tcW w:w="851" w:type="dxa"/>
          </w:tcPr>
          <w:p w:rsidRPr="00E136AB" w:rsidR="00CC0153" w:rsidP="00DF11CA" w:rsidRDefault="00CC0153" w14:paraId="4B917975" w14:textId="77777777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Til stede</w:t>
            </w:r>
          </w:p>
        </w:tc>
        <w:tc>
          <w:tcPr>
            <w:tcW w:w="850" w:type="dxa"/>
          </w:tcPr>
          <w:p w:rsidRPr="00E136AB" w:rsidR="00CC0153" w:rsidP="00DF11CA" w:rsidRDefault="00CC0153" w14:paraId="26ED6C06" w14:textId="77777777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Forfall</w:t>
            </w:r>
          </w:p>
        </w:tc>
        <w:tc>
          <w:tcPr>
            <w:tcW w:w="709" w:type="dxa"/>
          </w:tcPr>
          <w:p w:rsidRPr="00E136AB" w:rsidR="00CC0153" w:rsidP="00DF11CA" w:rsidRDefault="00CC0153" w14:paraId="7D55F8F1" w14:textId="77777777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Ikke møtt</w:t>
            </w:r>
          </w:p>
        </w:tc>
        <w:tc>
          <w:tcPr>
            <w:tcW w:w="992" w:type="dxa"/>
          </w:tcPr>
          <w:p w:rsidRPr="00E136AB" w:rsidR="00CC0153" w:rsidP="00DF11CA" w:rsidRDefault="00CC0153" w14:paraId="663C42CA" w14:textId="77777777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Ikke møte-pliktig</w:t>
            </w:r>
          </w:p>
        </w:tc>
      </w:tr>
      <w:tr w:rsidRPr="00E136AB" w:rsidR="00CC0153" w:rsidTr="00B158DA" w14:paraId="70905403" w14:textId="77777777">
        <w:trPr>
          <w:trHeight w:val="507"/>
        </w:trPr>
        <w:tc>
          <w:tcPr>
            <w:tcW w:w="3397" w:type="dxa"/>
            <w:vAlign w:val="bottom"/>
          </w:tcPr>
          <w:p w:rsidRPr="00E136AB" w:rsidR="00CC0153" w:rsidP="00CC0153" w:rsidRDefault="00635ED2" w14:paraId="62A81741" w14:textId="6F911FAB">
            <w:pPr>
              <w:spacing w:line="240" w:lineRule="auto"/>
              <w:rPr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  <w:lang w:eastAsia="nb-NO"/>
              </w:rPr>
              <w:t xml:space="preserve">Rolf Erik </w:t>
            </w:r>
            <w:r w:rsidR="00B66139">
              <w:rPr>
                <w:sz w:val="18"/>
                <w:szCs w:val="18"/>
                <w:lang w:eastAsia="nb-NO"/>
              </w:rPr>
              <w:t>Rundin</w:t>
            </w:r>
          </w:p>
        </w:tc>
        <w:tc>
          <w:tcPr>
            <w:tcW w:w="1843" w:type="dxa"/>
            <w:vAlign w:val="bottom"/>
          </w:tcPr>
          <w:p w:rsidRPr="00E136AB" w:rsidR="00CC0153" w:rsidP="00CC0153" w:rsidRDefault="00C12573" w14:paraId="6590FD8A" w14:textId="018F22D5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>Foresatt</w:t>
            </w:r>
          </w:p>
        </w:tc>
        <w:tc>
          <w:tcPr>
            <w:tcW w:w="851" w:type="dxa"/>
          </w:tcPr>
          <w:p w:rsidRPr="00E136AB" w:rsidR="00CC0153" w:rsidP="00CC0153" w:rsidRDefault="00086BC6" w14:paraId="065B8AAD" w14:textId="67F6B4BD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CC0153" w:rsidP="00CC0153" w:rsidRDefault="00CC0153" w14:paraId="00E3C5C6" w14:textId="1363E77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CC0153" w:rsidP="00CC0153" w:rsidRDefault="00CC0153" w14:paraId="3D26F5E0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CC0153" w:rsidP="00CC0153" w:rsidRDefault="00CC0153" w14:paraId="1AB36E04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7D60303A" w14:textId="77777777">
        <w:trPr>
          <w:trHeight w:val="507"/>
        </w:trPr>
        <w:tc>
          <w:tcPr>
            <w:tcW w:w="3397" w:type="dxa"/>
            <w:vAlign w:val="bottom"/>
          </w:tcPr>
          <w:p w:rsidRPr="00E136AB" w:rsidR="00CC0153" w:rsidP="00CC0153" w:rsidRDefault="00614FC0" w14:paraId="6BF3D8A5" w14:textId="030B47BB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 xml:space="preserve">Laila </w:t>
            </w:r>
            <w:r w:rsidR="0049632F">
              <w:rPr>
                <w:color w:val="000000"/>
                <w:sz w:val="18"/>
                <w:szCs w:val="18"/>
                <w:lang w:eastAsia="nb-NO"/>
              </w:rPr>
              <w:t>Hox</w:t>
            </w:r>
          </w:p>
        </w:tc>
        <w:tc>
          <w:tcPr>
            <w:tcW w:w="1843" w:type="dxa"/>
            <w:vAlign w:val="bottom"/>
          </w:tcPr>
          <w:p w:rsidRPr="00E136AB" w:rsidR="00CC0153" w:rsidP="00CC0153" w:rsidRDefault="00CC0153" w14:paraId="04CB1EF7" w14:textId="77777777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E136AB">
              <w:rPr>
                <w:color w:val="000000"/>
                <w:sz w:val="18"/>
                <w:szCs w:val="18"/>
                <w:lang w:eastAsia="nb-NO"/>
              </w:rPr>
              <w:t xml:space="preserve">Foresatt </w:t>
            </w:r>
          </w:p>
        </w:tc>
        <w:tc>
          <w:tcPr>
            <w:tcW w:w="851" w:type="dxa"/>
          </w:tcPr>
          <w:p w:rsidRPr="00E136AB" w:rsidR="00CC0153" w:rsidP="00CC0153" w:rsidRDefault="00547C2D" w14:paraId="7F6FA84B" w14:textId="78A6813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CC0153" w:rsidP="00CC0153" w:rsidRDefault="00CC0153" w14:paraId="799838C8" w14:textId="2CAAF30C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CC0153" w:rsidP="00CC0153" w:rsidRDefault="00CC0153" w14:paraId="5FC75474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CC0153" w:rsidP="00CC0153" w:rsidRDefault="00CC0153" w14:paraId="7CFFD375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7EF79793" w14:textId="77777777">
        <w:trPr>
          <w:trHeight w:val="498"/>
        </w:trPr>
        <w:tc>
          <w:tcPr>
            <w:tcW w:w="3397" w:type="dxa"/>
            <w:vAlign w:val="bottom"/>
          </w:tcPr>
          <w:p w:rsidRPr="00E136AB" w:rsidR="00CC0153" w:rsidP="00CC0153" w:rsidRDefault="008765D0" w14:paraId="6E2723AB" w14:textId="67880CD6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 xml:space="preserve">Nina </w:t>
            </w:r>
            <w:r w:rsidR="009729FA">
              <w:rPr>
                <w:color w:val="000000"/>
                <w:sz w:val="18"/>
                <w:szCs w:val="18"/>
                <w:lang w:eastAsia="nb-NO"/>
              </w:rPr>
              <w:t xml:space="preserve">Hovda </w:t>
            </w:r>
            <w:r w:rsidR="001B629D">
              <w:rPr>
                <w:color w:val="000000"/>
                <w:sz w:val="18"/>
                <w:szCs w:val="18"/>
                <w:lang w:eastAsia="nb-NO"/>
              </w:rPr>
              <w:t>Johannesen</w:t>
            </w:r>
            <w:r w:rsidRPr="00E136AB" w:rsidR="00CC0153">
              <w:rPr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843" w:type="dxa"/>
          </w:tcPr>
          <w:p w:rsidRPr="00E136AB" w:rsidR="00CC0153" w:rsidP="00CC0153" w:rsidRDefault="00CC0153" w14:paraId="6E904809" w14:textId="3D885B9D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 xml:space="preserve">Eier fast </w:t>
            </w:r>
          </w:p>
        </w:tc>
        <w:tc>
          <w:tcPr>
            <w:tcW w:w="851" w:type="dxa"/>
          </w:tcPr>
          <w:p w:rsidRPr="00E136AB" w:rsidR="00CC0153" w:rsidP="00CC0153" w:rsidRDefault="00547C2D" w14:paraId="30287748" w14:textId="2DCAB04F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CC0153" w:rsidP="00CC0153" w:rsidRDefault="00CC0153" w14:paraId="1B74E24B" w14:textId="7D90877E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CC0153" w:rsidP="00CC0153" w:rsidRDefault="00CC0153" w14:paraId="6E1A289E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CC0153" w:rsidP="00CC0153" w:rsidRDefault="00CC0153" w14:paraId="7C951946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11A5A20E" w14:textId="77777777">
        <w:trPr>
          <w:trHeight w:val="507"/>
        </w:trPr>
        <w:tc>
          <w:tcPr>
            <w:tcW w:w="3397" w:type="dxa"/>
            <w:vAlign w:val="bottom"/>
          </w:tcPr>
          <w:p w:rsidRPr="00536DD0" w:rsidR="00CC0153" w:rsidP="00CC0153" w:rsidRDefault="00736B53" w14:paraId="7B7EDA0F" w14:textId="22BF6B78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</w:rPr>
              <w:t>Nina Bryne Saga</w:t>
            </w:r>
          </w:p>
        </w:tc>
        <w:tc>
          <w:tcPr>
            <w:tcW w:w="1843" w:type="dxa"/>
          </w:tcPr>
          <w:p w:rsidRPr="00E136AB" w:rsidR="00CC0153" w:rsidP="00CC0153" w:rsidRDefault="00CC0153" w14:paraId="4C8074CC" w14:textId="6026DCC1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fast</w:t>
            </w:r>
          </w:p>
        </w:tc>
        <w:tc>
          <w:tcPr>
            <w:tcW w:w="851" w:type="dxa"/>
          </w:tcPr>
          <w:p w:rsidRPr="00E136AB" w:rsidR="00CC0153" w:rsidP="00CC0153" w:rsidRDefault="006C5DEA" w14:paraId="770D9FFB" w14:textId="310D1C4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CC0153" w:rsidP="00CC0153" w:rsidRDefault="00CC0153" w14:paraId="60BF5346" w14:textId="52EA37BF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CC0153" w:rsidP="00CC0153" w:rsidRDefault="00CC0153" w14:paraId="26EA7E45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CC0153" w:rsidP="00CC0153" w:rsidRDefault="00CC0153" w14:paraId="0CFAEEBE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55945E42" w14:textId="77777777">
        <w:trPr>
          <w:trHeight w:val="507"/>
        </w:trPr>
        <w:tc>
          <w:tcPr>
            <w:tcW w:w="3397" w:type="dxa"/>
          </w:tcPr>
          <w:p w:rsidRPr="00E136AB" w:rsidR="00CC0153" w:rsidP="00CC0153" w:rsidRDefault="00CC0153" w14:paraId="1A469AF3" w14:textId="77777777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E136AB">
              <w:rPr>
                <w:color w:val="000000"/>
                <w:sz w:val="18"/>
                <w:szCs w:val="18"/>
              </w:rPr>
              <w:t>Sverre Skre</w:t>
            </w:r>
          </w:p>
        </w:tc>
        <w:tc>
          <w:tcPr>
            <w:tcW w:w="1843" w:type="dxa"/>
          </w:tcPr>
          <w:p w:rsidRPr="00E136AB" w:rsidR="00CC0153" w:rsidP="00CC0153" w:rsidRDefault="00CC0153" w14:paraId="21B32808" w14:textId="748FE8CC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fast</w:t>
            </w:r>
            <w:r w:rsidR="00572774">
              <w:rPr>
                <w:sz w:val="18"/>
                <w:szCs w:val="18"/>
              </w:rPr>
              <w:t xml:space="preserve"> - leder</w:t>
            </w:r>
          </w:p>
        </w:tc>
        <w:tc>
          <w:tcPr>
            <w:tcW w:w="851" w:type="dxa"/>
          </w:tcPr>
          <w:p w:rsidRPr="00E136AB" w:rsidR="00CC0153" w:rsidP="00CC0153" w:rsidRDefault="007B23BF" w14:paraId="711386E2" w14:textId="0C4C98B5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CC0153" w:rsidP="00CC0153" w:rsidRDefault="00CC0153" w14:paraId="152A6CFD" w14:textId="3FD5BE7D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CC0153" w:rsidP="00CC0153" w:rsidRDefault="00CC0153" w14:paraId="17A3D425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CC0153" w:rsidP="00CC0153" w:rsidRDefault="00CC0153" w14:paraId="030E45B2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BD65EB" w:rsidTr="00F31442" w14:paraId="733B9503" w14:textId="77777777">
        <w:trPr>
          <w:trHeight w:val="507"/>
        </w:trPr>
        <w:tc>
          <w:tcPr>
            <w:tcW w:w="3397" w:type="dxa"/>
            <w:vAlign w:val="bottom"/>
          </w:tcPr>
          <w:p w:rsidRPr="003368A1" w:rsidR="00BD65EB" w:rsidP="00BD65EB" w:rsidRDefault="00BD65EB" w14:paraId="37F0E458" w14:textId="78E85D66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3368A1">
              <w:rPr>
                <w:color w:val="000000"/>
                <w:sz w:val="18"/>
                <w:szCs w:val="18"/>
                <w:lang w:eastAsia="nb-NO"/>
              </w:rPr>
              <w:t>Benthe Jordin</w:t>
            </w:r>
          </w:p>
        </w:tc>
        <w:tc>
          <w:tcPr>
            <w:tcW w:w="1843" w:type="dxa"/>
          </w:tcPr>
          <w:p w:rsidRPr="00E136AB" w:rsidR="00BD65EB" w:rsidP="00BD65EB" w:rsidRDefault="00BD65EB" w14:paraId="2F74D0B2" w14:textId="77777777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Ansatt fast</w:t>
            </w:r>
          </w:p>
        </w:tc>
        <w:tc>
          <w:tcPr>
            <w:tcW w:w="851" w:type="dxa"/>
          </w:tcPr>
          <w:p w:rsidRPr="00E136AB" w:rsidR="00BD65EB" w:rsidP="00BD65EB" w:rsidRDefault="00BD65EB" w14:paraId="2F771681" w14:textId="02EE961C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Pr="00E136AB" w:rsidR="00BD65EB" w:rsidP="00BD65EB" w:rsidRDefault="00A37717" w14:paraId="06A7248A" w14:textId="0B3CB06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Pr="00E136AB" w:rsidR="00BD65EB" w:rsidP="00BD65EB" w:rsidRDefault="00BD65EB" w14:paraId="55317528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BD65EB" w:rsidP="00BD65EB" w:rsidRDefault="00BD65EB" w14:paraId="6568741E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BD65EB" w:rsidTr="00F31442" w14:paraId="5D731CCF" w14:textId="77777777">
        <w:trPr>
          <w:trHeight w:val="507"/>
        </w:trPr>
        <w:tc>
          <w:tcPr>
            <w:tcW w:w="3397" w:type="dxa"/>
            <w:vAlign w:val="bottom"/>
          </w:tcPr>
          <w:p w:rsidRPr="003368A1" w:rsidR="00BD65EB" w:rsidP="00BD65EB" w:rsidRDefault="00BD65EB" w14:paraId="4FD0866E" w14:textId="0164ECBC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3368A1">
              <w:rPr>
                <w:color w:val="000000"/>
                <w:sz w:val="18"/>
                <w:szCs w:val="18"/>
                <w:lang w:eastAsia="nb-NO"/>
              </w:rPr>
              <w:t>Ann Kristin Wolla</w:t>
            </w:r>
          </w:p>
        </w:tc>
        <w:tc>
          <w:tcPr>
            <w:tcW w:w="1843" w:type="dxa"/>
          </w:tcPr>
          <w:p w:rsidRPr="00E136AB" w:rsidR="00BD65EB" w:rsidP="00BD65EB" w:rsidRDefault="00BD65EB" w14:paraId="0DC20AFF" w14:textId="77777777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Ansatt fast</w:t>
            </w:r>
          </w:p>
        </w:tc>
        <w:tc>
          <w:tcPr>
            <w:tcW w:w="851" w:type="dxa"/>
          </w:tcPr>
          <w:p w:rsidRPr="00E136AB" w:rsidR="00BD65EB" w:rsidP="00BD65EB" w:rsidRDefault="00106D57" w14:paraId="682C94BA" w14:textId="357A03ED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BD65EB" w:rsidP="00BD65EB" w:rsidRDefault="00BD65EB" w14:paraId="11529756" w14:textId="79E7CFD1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BD65EB" w:rsidP="00BD65EB" w:rsidRDefault="00BD65EB" w14:paraId="28848A12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BD65EB" w:rsidP="00BD65EB" w:rsidRDefault="00BD65EB" w14:paraId="7FB1A77B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3B6B3256" w14:textId="77777777">
        <w:trPr>
          <w:trHeight w:val="507"/>
        </w:trPr>
        <w:tc>
          <w:tcPr>
            <w:tcW w:w="3397" w:type="dxa"/>
          </w:tcPr>
          <w:p w:rsidRPr="00E136AB" w:rsidR="00CC0153" w:rsidP="00CC0153" w:rsidRDefault="00D93216" w14:paraId="2425063F" w14:textId="3394FFAC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>Linnea Louise Luna Ruud</w:t>
            </w:r>
          </w:p>
        </w:tc>
        <w:tc>
          <w:tcPr>
            <w:tcW w:w="1843" w:type="dxa"/>
          </w:tcPr>
          <w:p w:rsidRPr="00E136AB" w:rsidR="00CC0153" w:rsidP="00CC0153" w:rsidRDefault="00CC0153" w14:paraId="3B6D5895" w14:textId="77777777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Elev fast</w:t>
            </w:r>
          </w:p>
        </w:tc>
        <w:tc>
          <w:tcPr>
            <w:tcW w:w="851" w:type="dxa"/>
          </w:tcPr>
          <w:p w:rsidRPr="00E136AB" w:rsidR="00CC0153" w:rsidP="00CC0153" w:rsidRDefault="006C5DEA" w14:paraId="6CEC20B8" w14:textId="5F03360C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CC0153" w:rsidP="00CC0153" w:rsidRDefault="00CC0153" w14:paraId="39B035D2" w14:textId="7E698B7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CC0153" w:rsidP="00CC0153" w:rsidRDefault="00CC0153" w14:paraId="380D803F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CC0153" w:rsidP="00CC0153" w:rsidRDefault="00CC0153" w14:paraId="78FDCB3F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4EFD3C24" w14:textId="77777777">
        <w:trPr>
          <w:trHeight w:val="507"/>
        </w:trPr>
        <w:tc>
          <w:tcPr>
            <w:tcW w:w="3397" w:type="dxa"/>
          </w:tcPr>
          <w:p w:rsidRPr="00E136AB" w:rsidR="00CC0153" w:rsidP="00CC0153" w:rsidRDefault="00D93216" w14:paraId="1A76F03A" w14:textId="7B687CA1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 xml:space="preserve">Dahlia </w:t>
            </w:r>
            <w:r w:rsidR="00F14701">
              <w:rPr>
                <w:color w:val="000000"/>
                <w:sz w:val="18"/>
                <w:szCs w:val="18"/>
                <w:lang w:eastAsia="nb-NO"/>
              </w:rPr>
              <w:t>Krajisnik</w:t>
            </w:r>
          </w:p>
        </w:tc>
        <w:tc>
          <w:tcPr>
            <w:tcW w:w="1843" w:type="dxa"/>
          </w:tcPr>
          <w:p w:rsidRPr="00E136AB" w:rsidR="00CC0153" w:rsidP="00CC0153" w:rsidRDefault="00CC0153" w14:paraId="5FEA9285" w14:textId="77777777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Elev fast</w:t>
            </w:r>
          </w:p>
        </w:tc>
        <w:tc>
          <w:tcPr>
            <w:tcW w:w="851" w:type="dxa"/>
          </w:tcPr>
          <w:p w:rsidRPr="00E136AB" w:rsidR="00CC0153" w:rsidP="00CC0153" w:rsidRDefault="006C5DEA" w14:paraId="4503F406" w14:textId="53F9DA84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Pr="00E136AB" w:rsidR="00CC0153" w:rsidP="00CC0153" w:rsidRDefault="00CC0153" w14:paraId="43B55FBF" w14:textId="3217BEA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E136AB" w:rsidR="00CC0153" w:rsidP="00CC0153" w:rsidRDefault="00CC0153" w14:paraId="20270CDD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Pr="00E136AB" w:rsidR="00CC0153" w:rsidP="00CC0153" w:rsidRDefault="00CC0153" w14:paraId="15253209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0B88FE48" w14:textId="77777777">
        <w:trPr>
          <w:trHeight w:val="51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136AB" w:rsidR="00CC0153" w:rsidP="00CC0153" w:rsidRDefault="00CC0153" w14:paraId="63F905BF" w14:textId="77777777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136AB" w:rsidR="00CC0153" w:rsidP="00CC0153" w:rsidRDefault="00CC0153" w14:paraId="635E53F7" w14:textId="77777777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136AB" w:rsidR="00CC0153" w:rsidP="00CC0153" w:rsidRDefault="00CC0153" w14:paraId="34C813EE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136AB" w:rsidR="00CC0153" w:rsidP="00CC0153" w:rsidRDefault="00CC0153" w14:paraId="7AB16C32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136AB" w:rsidR="00CC0153" w:rsidP="00CC0153" w:rsidRDefault="00CC0153" w14:paraId="0390B919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136AB" w:rsidR="00CC0153" w:rsidP="00CC0153" w:rsidRDefault="00CC0153" w14:paraId="62199C2B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Pr="00E136AB" w:rsidR="00CC0153" w:rsidTr="00B158DA" w14:paraId="601C5C16" w14:textId="77777777">
        <w:trPr>
          <w:trHeight w:val="507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36AB" w:rsidR="00CC0153" w:rsidP="00CC0153" w:rsidRDefault="00CC0153" w14:paraId="218FCFC6" w14:textId="77777777">
            <w:pPr>
              <w:spacing w:line="240" w:lineRule="auto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Kristin Aukland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25229A93" w14:textId="77777777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Foresatt vara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3B90C35B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3BA35E9D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05717DBD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6DF160D2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X</w:t>
            </w:r>
          </w:p>
        </w:tc>
      </w:tr>
      <w:tr w:rsidRPr="00E136AB" w:rsidR="00CC0153" w:rsidTr="00B158DA" w14:paraId="058BEE77" w14:textId="77777777">
        <w:trPr>
          <w:trHeight w:val="507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136AB" w:rsidR="00CC0153" w:rsidP="00CC0153" w:rsidRDefault="00A2469C" w14:paraId="2CD17EE3" w14:textId="3A1C6D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r w:rsidR="005C7F21">
              <w:rPr>
                <w:sz w:val="18"/>
                <w:szCs w:val="18"/>
              </w:rPr>
              <w:t>Greger Granlund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7BFD96D0" w14:textId="24B588DC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5C7F2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4A8FAD49" w14:textId="11E0A7B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04F7AFF3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2D25BC5E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45794B" w14:paraId="1BB839BE" w14:textId="78FFE138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Pr="00E136AB" w:rsidR="00CC0153" w:rsidTr="00B158DA" w14:paraId="729808C0" w14:textId="77777777">
        <w:trPr>
          <w:trHeight w:val="507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136AB" w:rsidR="00CC0153" w:rsidP="00CC0153" w:rsidRDefault="005C7F21" w14:paraId="644806CC" w14:textId="528BCA0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Bernard Petterson Bærø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3A39A976" w14:textId="4DAEB7FC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5C7F21">
              <w:rPr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5126D62E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59F37308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6B90EF51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3239E878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X</w:t>
            </w:r>
          </w:p>
        </w:tc>
      </w:tr>
      <w:tr w:rsidRPr="00E136AB" w:rsidR="00CC0153" w:rsidTr="00B158DA" w14:paraId="53E5EF8C" w14:textId="77777777">
        <w:trPr>
          <w:trHeight w:val="507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136AB" w:rsidR="00CC0153" w:rsidP="00CC0153" w:rsidRDefault="00CC0153" w14:paraId="4D94A0B1" w14:textId="77777777">
            <w:pPr>
              <w:spacing w:line="240" w:lineRule="auto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Nadja Ludvigson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59E5725A" w14:textId="358EE6C6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B2269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5260CE8C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66E0A141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529736FE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36AB" w:rsidR="00CC0153" w:rsidP="00CC0153" w:rsidRDefault="00CC0153" w14:paraId="0E259C32" w14:textId="77777777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X</w:t>
            </w:r>
          </w:p>
        </w:tc>
      </w:tr>
    </w:tbl>
    <w:p w:rsidR="00C74D06" w:rsidP="00B23468" w:rsidRDefault="00C74D06" w14:paraId="4A0EDC00" w14:textId="77777777">
      <w:pPr>
        <w:spacing w:after="0"/>
      </w:pPr>
    </w:p>
    <w:p w:rsidR="003B2241" w:rsidP="00B23468" w:rsidRDefault="00CC0153" w14:paraId="53B6D21F" w14:textId="23388339">
      <w:pPr>
        <w:spacing w:after="0"/>
        <w:rPr>
          <w:sz w:val="22"/>
        </w:rPr>
      </w:pPr>
      <w:r w:rsidRPr="005C42A4">
        <w:rPr>
          <w:sz w:val="22"/>
        </w:rPr>
        <w:t xml:space="preserve">Fra skolens ledelse: Jack Heidner (rektor/sekretær DS) </w:t>
      </w:r>
    </w:p>
    <w:p w:rsidR="00F76B3A" w:rsidP="00B23468" w:rsidRDefault="00F76B3A" w14:paraId="40B5273C" w14:textId="77777777">
      <w:pPr>
        <w:spacing w:after="0"/>
        <w:rPr>
          <w:sz w:val="22"/>
        </w:rPr>
      </w:pPr>
    </w:p>
    <w:p w:rsidRPr="00921FF9" w:rsidR="00F76B3A" w:rsidP="70198AFB" w:rsidRDefault="00F76B3A" w14:paraId="1EB68203" w14:textId="47F07842">
      <w:pPr>
        <w:spacing w:after="0"/>
        <w:rPr>
          <w:sz w:val="22"/>
          <w:szCs w:val="22"/>
        </w:rPr>
      </w:pPr>
      <w:r w:rsidRPr="70198AFB" w:rsidR="00F76B3A">
        <w:rPr>
          <w:sz w:val="22"/>
          <w:szCs w:val="22"/>
        </w:rPr>
        <w:t xml:space="preserve">Sak </w:t>
      </w:r>
      <w:r w:rsidRPr="70198AFB" w:rsidR="00BF1299">
        <w:rPr>
          <w:sz w:val="22"/>
          <w:szCs w:val="22"/>
        </w:rPr>
        <w:t>1</w:t>
      </w:r>
      <w:r w:rsidRPr="70198AFB" w:rsidR="3C17BEDB">
        <w:rPr>
          <w:sz w:val="22"/>
          <w:szCs w:val="22"/>
        </w:rPr>
        <w:t>7</w:t>
      </w:r>
      <w:r w:rsidRPr="70198AFB" w:rsidR="00F76B3A">
        <w:rPr>
          <w:sz w:val="22"/>
          <w:szCs w:val="22"/>
        </w:rPr>
        <w:t>-25</w:t>
      </w:r>
      <w:r>
        <w:tab/>
      </w:r>
      <w:r w:rsidRPr="70198AFB" w:rsidR="00F76B3A">
        <w:rPr>
          <w:sz w:val="22"/>
          <w:szCs w:val="22"/>
        </w:rPr>
        <w:t xml:space="preserve">Godkjenning av innkalling og referat fra møtet </w:t>
      </w:r>
      <w:r w:rsidRPr="70198AFB" w:rsidR="00CF6A3A">
        <w:rPr>
          <w:sz w:val="22"/>
          <w:szCs w:val="22"/>
        </w:rPr>
        <w:t>1</w:t>
      </w:r>
      <w:r w:rsidRPr="70198AFB" w:rsidR="742C6679">
        <w:rPr>
          <w:sz w:val="22"/>
          <w:szCs w:val="22"/>
        </w:rPr>
        <w:t>8</w:t>
      </w:r>
      <w:r w:rsidRPr="70198AFB" w:rsidR="00F76B3A">
        <w:rPr>
          <w:sz w:val="22"/>
          <w:szCs w:val="22"/>
        </w:rPr>
        <w:t>.0</w:t>
      </w:r>
      <w:r w:rsidRPr="70198AFB" w:rsidR="1489F65B">
        <w:rPr>
          <w:sz w:val="22"/>
          <w:szCs w:val="22"/>
        </w:rPr>
        <w:t>9</w:t>
      </w:r>
      <w:r w:rsidRPr="70198AFB" w:rsidR="00F76B3A">
        <w:rPr>
          <w:sz w:val="22"/>
          <w:szCs w:val="22"/>
        </w:rPr>
        <w:t>.2</w:t>
      </w:r>
      <w:r w:rsidRPr="70198AFB" w:rsidR="00CF6A3A">
        <w:rPr>
          <w:sz w:val="22"/>
          <w:szCs w:val="22"/>
        </w:rPr>
        <w:t>5</w:t>
      </w:r>
      <w:r w:rsidRPr="70198AFB" w:rsidR="00F76B3A">
        <w:rPr>
          <w:sz w:val="22"/>
          <w:szCs w:val="22"/>
        </w:rPr>
        <w:t>. </w:t>
      </w:r>
      <w:r>
        <w:br/>
      </w:r>
      <w:r w:rsidRPr="70198AFB" w:rsidR="00F76B3A">
        <w:rPr>
          <w:sz w:val="22"/>
          <w:szCs w:val="22"/>
        </w:rPr>
        <w:t>Vedtak:</w:t>
      </w:r>
      <w:r w:rsidRPr="70198AFB" w:rsidR="00F76B3A">
        <w:rPr>
          <w:b w:val="1"/>
          <w:bCs w:val="1"/>
          <w:sz w:val="22"/>
          <w:szCs w:val="22"/>
        </w:rPr>
        <w:t xml:space="preserve"> </w:t>
      </w:r>
      <w:r>
        <w:tab/>
      </w:r>
      <w:r w:rsidRPr="70198AFB" w:rsidR="00F76B3A">
        <w:rPr>
          <w:sz w:val="22"/>
          <w:szCs w:val="22"/>
        </w:rPr>
        <w:t>Innkalling og referater godkjent.</w:t>
      </w:r>
    </w:p>
    <w:p w:rsidRPr="00921FF9" w:rsidR="00A54BE7" w:rsidP="00F76B3A" w:rsidRDefault="00A54BE7" w14:paraId="25DEA2A7" w14:textId="77777777">
      <w:pPr>
        <w:spacing w:after="0"/>
        <w:rPr>
          <w:sz w:val="22"/>
        </w:rPr>
      </w:pPr>
    </w:p>
    <w:p w:rsidRPr="004E4DE5" w:rsidR="00A54BE7" w:rsidP="70198AFB" w:rsidRDefault="00A54BE7" w14:paraId="6BF28D0D" w14:textId="58F15E56">
      <w:pPr>
        <w:pStyle w:val="Normal"/>
        <w:rPr>
          <w:sz w:val="22"/>
          <w:szCs w:val="22"/>
        </w:rPr>
      </w:pPr>
      <w:r w:rsidRPr="70198AFB" w:rsidR="00A54BE7">
        <w:rPr>
          <w:sz w:val="22"/>
          <w:szCs w:val="22"/>
        </w:rPr>
        <w:t>Sak 1</w:t>
      </w:r>
      <w:r w:rsidRPr="70198AFB" w:rsidR="4E593077">
        <w:rPr>
          <w:sz w:val="22"/>
          <w:szCs w:val="22"/>
        </w:rPr>
        <w:t>1</w:t>
      </w:r>
      <w:r w:rsidRPr="70198AFB" w:rsidR="00A54BE7">
        <w:rPr>
          <w:sz w:val="22"/>
          <w:szCs w:val="22"/>
        </w:rPr>
        <w:t>-25</w:t>
      </w:r>
      <w:r>
        <w:tab/>
      </w:r>
      <w:r w:rsidRPr="70198AFB" w:rsidR="00A54BE7">
        <w:rPr>
          <w:sz w:val="22"/>
          <w:szCs w:val="22"/>
        </w:rPr>
        <w:t>Nye medlemmer.  </w:t>
      </w:r>
      <w:r w:rsidRPr="70198AFB" w:rsidR="79A649B7">
        <w:rPr>
          <w:sz w:val="22"/>
          <w:szCs w:val="22"/>
        </w:rPr>
        <w:t xml:space="preserve">(Utsatt fra </w:t>
      </w:r>
      <w:r w:rsidRPr="70198AFB" w:rsidR="2CD53280">
        <w:rPr>
          <w:sz w:val="22"/>
          <w:szCs w:val="22"/>
        </w:rPr>
        <w:t xml:space="preserve">forrige </w:t>
      </w:r>
      <w:r w:rsidRPr="70198AFB" w:rsidR="79A649B7">
        <w:rPr>
          <w:sz w:val="22"/>
          <w:szCs w:val="22"/>
        </w:rPr>
        <w:t>møte)</w:t>
      </w:r>
      <w:r>
        <w:br/>
      </w:r>
      <w:r>
        <w:tab/>
      </w:r>
      <w:r>
        <w:tab/>
      </w:r>
      <w:r w:rsidRPr="70198AFB" w:rsidR="28A858E3">
        <w:rPr>
          <w:sz w:val="22"/>
          <w:szCs w:val="22"/>
        </w:rPr>
        <w:t xml:space="preserve">Nye medlemmer presenterte seg. </w:t>
      </w:r>
      <w:r>
        <w:br/>
      </w:r>
      <w:r w:rsidRPr="70198AFB" w:rsidR="00921FF9">
        <w:rPr>
          <w:sz w:val="22"/>
          <w:szCs w:val="22"/>
        </w:rPr>
        <w:t xml:space="preserve">Vedtak: </w:t>
      </w:r>
      <w:r>
        <w:tab/>
      </w:r>
      <w:r w:rsidRPr="70198AFB" w:rsidR="63DB05F1">
        <w:rPr>
          <w:sz w:val="22"/>
          <w:szCs w:val="22"/>
        </w:rPr>
        <w:t xml:space="preserve">Saken tas til orientering. </w:t>
      </w:r>
      <w:r w:rsidRPr="70198AFB" w:rsidR="00921FF9">
        <w:rPr>
          <w:sz w:val="22"/>
          <w:szCs w:val="22"/>
        </w:rPr>
        <w:t xml:space="preserve"> </w:t>
      </w:r>
    </w:p>
    <w:p w:rsidR="70198AFB" w:rsidP="70198AFB" w:rsidRDefault="70198AFB" w14:paraId="5EE79EEE" w14:textId="0BF06EDF">
      <w:pPr>
        <w:pStyle w:val="Normal"/>
        <w:rPr>
          <w:sz w:val="22"/>
          <w:szCs w:val="22"/>
        </w:rPr>
      </w:pPr>
    </w:p>
    <w:p w:rsidRPr="00921FF9" w:rsidR="00F76B3A" w:rsidP="70198AFB" w:rsidRDefault="00F76B3A" w14:paraId="3EE4290B" w14:textId="663ADEEE">
      <w:pPr>
        <w:spacing w:after="0"/>
        <w:rPr>
          <w:sz w:val="22"/>
          <w:szCs w:val="22"/>
        </w:rPr>
      </w:pPr>
      <w:r w:rsidRPr="70198AFB" w:rsidR="00F76B3A">
        <w:rPr>
          <w:sz w:val="22"/>
          <w:szCs w:val="22"/>
        </w:rPr>
        <w:t xml:space="preserve">Sak </w:t>
      </w:r>
      <w:r w:rsidRPr="70198AFB" w:rsidR="00BF1299">
        <w:rPr>
          <w:sz w:val="22"/>
          <w:szCs w:val="22"/>
        </w:rPr>
        <w:t>1</w:t>
      </w:r>
      <w:r w:rsidRPr="70198AFB" w:rsidR="54B2743D">
        <w:rPr>
          <w:sz w:val="22"/>
          <w:szCs w:val="22"/>
        </w:rPr>
        <w:t>8</w:t>
      </w:r>
      <w:r w:rsidRPr="70198AFB" w:rsidR="00F76B3A">
        <w:rPr>
          <w:sz w:val="22"/>
          <w:szCs w:val="22"/>
        </w:rPr>
        <w:t>-25</w:t>
      </w:r>
      <w:r>
        <w:tab/>
      </w:r>
      <w:r w:rsidRPr="70198AFB" w:rsidR="00F76B3A">
        <w:rPr>
          <w:sz w:val="22"/>
          <w:szCs w:val="22"/>
        </w:rPr>
        <w:t xml:space="preserve">Regnskapsrapporter for </w:t>
      </w:r>
      <w:r w:rsidRPr="70198AFB" w:rsidR="0FF53971">
        <w:rPr>
          <w:sz w:val="22"/>
          <w:szCs w:val="22"/>
        </w:rPr>
        <w:t xml:space="preserve">oktober </w:t>
      </w:r>
      <w:r w:rsidRPr="70198AFB" w:rsidR="00F76B3A">
        <w:rPr>
          <w:sz w:val="22"/>
          <w:szCs w:val="22"/>
        </w:rPr>
        <w:t>2025.   </w:t>
      </w:r>
    </w:p>
    <w:p w:rsidRPr="00921FF9" w:rsidR="00BA625A" w:rsidP="00BA625A" w:rsidRDefault="00BA625A" w14:paraId="5EAE8472" w14:textId="77777777">
      <w:pPr>
        <w:spacing w:after="0"/>
        <w:ind w:left="708" w:firstLine="708"/>
        <w:rPr>
          <w:bCs/>
          <w:sz w:val="22"/>
        </w:rPr>
      </w:pPr>
      <w:r w:rsidRPr="00921FF9">
        <w:rPr>
          <w:bCs/>
          <w:sz w:val="22"/>
        </w:rPr>
        <w:t>Rapportene viser følgende:</w:t>
      </w:r>
    </w:p>
    <w:p w:rsidR="00BA625A" w:rsidP="70198AFB" w:rsidRDefault="00BA625A" w14:paraId="681BEE7D" w14:textId="3C6E1F6D">
      <w:pPr>
        <w:spacing w:after="0"/>
        <w:rPr>
          <w:sz w:val="22"/>
          <w:szCs w:val="22"/>
        </w:rPr>
      </w:pPr>
      <w:r w:rsidRPr="005C42A4">
        <w:rPr>
          <w:bCs/>
          <w:sz w:val="22"/>
        </w:rPr>
        <w:tab/>
      </w:r>
      <w:r w:rsidRPr="005C42A4">
        <w:rPr>
          <w:bCs/>
          <w:sz w:val="22"/>
        </w:rPr>
        <w:tab/>
      </w:r>
      <w:r w:rsidRPr="70198AFB" w:rsidR="00BA625A">
        <w:rPr>
          <w:sz w:val="22"/>
          <w:szCs w:val="22"/>
        </w:rPr>
        <w:t xml:space="preserve">AKS: underforbruk på ca. kr. </w:t>
      </w:r>
      <w:r w:rsidRPr="70198AFB" w:rsidR="0CAF7E29">
        <w:rPr>
          <w:sz w:val="22"/>
          <w:szCs w:val="22"/>
        </w:rPr>
        <w:t xml:space="preserve">935</w:t>
      </w:r>
      <w:r w:rsidRPr="70198AFB" w:rsidR="0006184A">
        <w:rPr>
          <w:sz w:val="22"/>
          <w:szCs w:val="22"/>
        </w:rPr>
        <w:t xml:space="preserve"> </w:t>
      </w:r>
      <w:r w:rsidRPr="70198AFB" w:rsidR="0006184A">
        <w:rPr>
          <w:sz w:val="22"/>
          <w:szCs w:val="22"/>
        </w:rPr>
        <w:t>000</w:t>
      </w:r>
      <w:r w:rsidRPr="70198AFB" w:rsidR="00BA625A">
        <w:rPr>
          <w:sz w:val="22"/>
          <w:szCs w:val="22"/>
        </w:rPr>
        <w:t>,-</w:t>
      </w:r>
      <w:r w:rsidRPr="0006184A">
        <w:rPr>
          <w:bCs/>
          <w:sz w:val="22"/>
        </w:rPr>
        <w:br/>
      </w:r>
      <w:r w:rsidRPr="0006184A">
        <w:rPr>
          <w:bCs/>
          <w:sz w:val="22"/>
        </w:rPr>
        <w:tab/>
      </w:r>
      <w:r w:rsidRPr="0006184A">
        <w:rPr>
          <w:bCs/>
          <w:sz w:val="22"/>
        </w:rPr>
        <w:tab/>
      </w:r>
      <w:r w:rsidRPr="70198AFB" w:rsidR="00BA625A">
        <w:rPr>
          <w:sz w:val="22"/>
          <w:szCs w:val="22"/>
        </w:rPr>
        <w:t xml:space="preserve">BYGG: overforbruk på </w:t>
      </w:r>
      <w:r w:rsidRPr="70198AFB" w:rsidR="4DABC6E3">
        <w:rPr>
          <w:sz w:val="22"/>
          <w:szCs w:val="22"/>
        </w:rPr>
        <w:t xml:space="preserve">76</w:t>
      </w:r>
      <w:r w:rsidRPr="70198AFB" w:rsidR="0006184A">
        <w:rPr>
          <w:sz w:val="22"/>
          <w:szCs w:val="22"/>
        </w:rPr>
        <w:t xml:space="preserve"> </w:t>
      </w:r>
      <w:r w:rsidRPr="70198AFB" w:rsidR="0006184A">
        <w:rPr>
          <w:sz w:val="22"/>
          <w:szCs w:val="22"/>
        </w:rPr>
        <w:t xml:space="preserve">000</w:t>
      </w:r>
      <w:r w:rsidRPr="70198AFB" w:rsidR="00BA625A">
        <w:rPr>
          <w:sz w:val="22"/>
          <w:szCs w:val="22"/>
        </w:rPr>
        <w:t>,-</w:t>
      </w:r>
      <w:r w:rsidRPr="0006184A">
        <w:rPr>
          <w:bCs/>
          <w:sz w:val="22"/>
        </w:rPr>
        <w:br/>
      </w:r>
      <w:r w:rsidRPr="0006184A">
        <w:rPr>
          <w:bCs/>
          <w:sz w:val="22"/>
        </w:rPr>
        <w:tab/>
      </w:r>
      <w:r w:rsidRPr="0006184A">
        <w:rPr>
          <w:bCs/>
          <w:sz w:val="22"/>
        </w:rPr>
        <w:tab/>
      </w:r>
      <w:r w:rsidRPr="70198AFB" w:rsidR="00BA625A">
        <w:rPr>
          <w:sz w:val="22"/>
          <w:szCs w:val="22"/>
        </w:rPr>
        <w:t xml:space="preserve">SKOLE PED: overforbruk på kr. </w:t>
      </w:r>
      <w:r w:rsidRPr="70198AFB" w:rsidR="4646829A">
        <w:rPr>
          <w:sz w:val="22"/>
          <w:szCs w:val="22"/>
        </w:rPr>
        <w:t xml:space="preserve">97</w:t>
      </w:r>
      <w:r w:rsidRPr="70198AFB" w:rsidR="0006184A">
        <w:rPr>
          <w:sz w:val="22"/>
          <w:szCs w:val="22"/>
        </w:rPr>
        <w:t xml:space="preserve"> </w:t>
      </w:r>
      <w:r w:rsidRPr="70198AFB" w:rsidR="0006184A">
        <w:rPr>
          <w:sz w:val="22"/>
          <w:szCs w:val="22"/>
        </w:rPr>
        <w:t>000,-</w:t>
      </w:r>
      <w:r w:rsidRPr="70198AFB" w:rsidR="00BA625A">
        <w:rPr>
          <w:sz w:val="22"/>
          <w:szCs w:val="22"/>
        </w:rPr>
        <w:t xml:space="preserve">   </w:t>
      </w:r>
      <w:r>
        <w:br/>
      </w:r>
    </w:p>
    <w:p w:rsidR="00BA625A" w:rsidP="00BA625A" w:rsidRDefault="00BA625A" w14:paraId="129932E4" w14:textId="77777777">
      <w:pPr>
        <w:rPr>
          <w:sz w:val="22"/>
        </w:rPr>
      </w:pP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bCs/>
          <w:sz w:val="22"/>
        </w:rPr>
        <w:t>Saken tas til etterretning.</w:t>
      </w:r>
    </w:p>
    <w:p w:rsidR="007F0BA5" w:rsidP="70198AFB" w:rsidRDefault="00921FF9" w14:paraId="2B27E29E" w14:textId="37B32EE8">
      <w:pPr>
        <w:ind w:left="1410" w:hanging="1410"/>
        <w:rPr>
          <w:sz w:val="22"/>
          <w:szCs w:val="22"/>
        </w:rPr>
      </w:pPr>
      <w:r w:rsidRPr="70198AFB" w:rsidR="00921FF9">
        <w:rPr>
          <w:sz w:val="22"/>
          <w:szCs w:val="22"/>
        </w:rPr>
        <w:t>Sak 1</w:t>
      </w:r>
      <w:r w:rsidRPr="70198AFB" w:rsidR="67B12089">
        <w:rPr>
          <w:sz w:val="22"/>
          <w:szCs w:val="22"/>
        </w:rPr>
        <w:t>9</w:t>
      </w:r>
      <w:r w:rsidRPr="70198AFB" w:rsidR="00921FF9">
        <w:rPr>
          <w:sz w:val="22"/>
          <w:szCs w:val="22"/>
        </w:rPr>
        <w:t>-25</w:t>
      </w:r>
      <w:r>
        <w:tab/>
      </w:r>
      <w:r w:rsidRPr="70198AFB" w:rsidR="4DCE01B4">
        <w:rPr>
          <w:sz w:val="22"/>
          <w:szCs w:val="22"/>
        </w:rPr>
        <w:t xml:space="preserve">Ny strategi for Osloskolen. </w:t>
      </w:r>
      <w:r w:rsidRPr="70198AFB" w:rsidR="00921FF9">
        <w:rPr>
          <w:sz w:val="22"/>
          <w:szCs w:val="22"/>
        </w:rPr>
        <w:t> </w:t>
      </w:r>
      <w:r>
        <w:br/>
      </w:r>
      <w:r w:rsidRPr="70198AFB" w:rsidR="003B08D8">
        <w:rPr>
          <w:sz w:val="22"/>
          <w:szCs w:val="22"/>
        </w:rPr>
        <w:t>Rektor orienterte</w:t>
      </w:r>
      <w:r w:rsidRPr="70198AFB" w:rsidR="004A7495">
        <w:rPr>
          <w:sz w:val="22"/>
          <w:szCs w:val="22"/>
        </w:rPr>
        <w:t xml:space="preserve">. </w:t>
      </w:r>
      <w:r w:rsidRPr="70198AFB" w:rsidR="5AF7010C">
        <w:rPr>
          <w:sz w:val="22"/>
          <w:szCs w:val="22"/>
        </w:rPr>
        <w:t xml:space="preserve">Oslo kommune </w:t>
      </w:r>
      <w:r w:rsidRPr="70198AFB" w:rsidR="6F67983F">
        <w:rPr>
          <w:sz w:val="22"/>
          <w:szCs w:val="22"/>
        </w:rPr>
        <w:t xml:space="preserve">har laget en ny strategi med </w:t>
      </w:r>
      <w:r w:rsidRPr="70198AFB" w:rsidR="1DD95A04">
        <w:rPr>
          <w:sz w:val="22"/>
          <w:szCs w:val="22"/>
        </w:rPr>
        <w:t xml:space="preserve">overordnede samfunnsfloker og mål for hver sektor. </w:t>
      </w:r>
      <w:r w:rsidRPr="70198AFB" w:rsidR="6412E647">
        <w:rPr>
          <w:sz w:val="22"/>
          <w:szCs w:val="22"/>
        </w:rPr>
        <w:t xml:space="preserve">Osloskolen går over til en mer løpende strategisk plan som følger skoleåret. Alle skoler </w:t>
      </w:r>
      <w:r w:rsidRPr="70198AFB" w:rsidR="69ECDB31">
        <w:rPr>
          <w:sz w:val="22"/>
          <w:szCs w:val="22"/>
        </w:rPr>
        <w:t xml:space="preserve">skal lage tiltak innenfor Osloskolens prioriterte satsingsområder. </w:t>
      </w:r>
      <w:r w:rsidRPr="70198AFB" w:rsidR="136BE513">
        <w:rPr>
          <w:sz w:val="22"/>
          <w:szCs w:val="22"/>
        </w:rPr>
        <w:t>Skolenes nye planer skal være op</w:t>
      </w:r>
      <w:r w:rsidRPr="70198AFB" w:rsidR="01FE9D1F">
        <w:rPr>
          <w:sz w:val="22"/>
          <w:szCs w:val="22"/>
        </w:rPr>
        <w:t xml:space="preserve">erative </w:t>
      </w:r>
      <w:r w:rsidRPr="70198AFB" w:rsidR="136BE513">
        <w:rPr>
          <w:sz w:val="22"/>
          <w:szCs w:val="22"/>
        </w:rPr>
        <w:t>fra skolestart i august</w:t>
      </w:r>
      <w:r w:rsidRPr="70198AFB" w:rsidR="0A11D158">
        <w:rPr>
          <w:sz w:val="22"/>
          <w:szCs w:val="22"/>
        </w:rPr>
        <w:t>.</w:t>
      </w:r>
    </w:p>
    <w:p w:rsidRPr="00DC3525" w:rsidR="004F5FC0" w:rsidP="007F0BA5" w:rsidRDefault="004F5FC0" w14:paraId="304D8AE5" w14:textId="3A74BA9D">
      <w:pPr>
        <w:ind w:left="1410" w:hanging="1410"/>
        <w:rPr>
          <w:iCs/>
          <w:sz w:val="22"/>
        </w:rPr>
      </w:pP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bCs/>
          <w:sz w:val="22"/>
        </w:rPr>
        <w:t xml:space="preserve">Saken tas til </w:t>
      </w:r>
      <w:r>
        <w:rPr>
          <w:bCs/>
          <w:sz w:val="22"/>
        </w:rPr>
        <w:t>orientering</w:t>
      </w:r>
      <w:r w:rsidRPr="005C42A4">
        <w:rPr>
          <w:bCs/>
          <w:sz w:val="22"/>
        </w:rPr>
        <w:t>.</w:t>
      </w:r>
    </w:p>
    <w:p w:rsidR="006B4617" w:rsidP="70198AFB" w:rsidRDefault="00921FF9" w14:paraId="6D43F4AA" w14:textId="604593BB">
      <w:pPr>
        <w:ind w:left="1410" w:hanging="1410"/>
        <w:rPr>
          <w:sz w:val="22"/>
          <w:szCs w:val="22"/>
        </w:rPr>
      </w:pPr>
      <w:r w:rsidRPr="70198AFB" w:rsidR="00921FF9">
        <w:rPr>
          <w:sz w:val="22"/>
          <w:szCs w:val="22"/>
        </w:rPr>
        <w:t xml:space="preserve">Sak </w:t>
      </w:r>
      <w:r w:rsidRPr="70198AFB" w:rsidR="27E15378">
        <w:rPr>
          <w:sz w:val="22"/>
          <w:szCs w:val="22"/>
        </w:rPr>
        <w:t>20</w:t>
      </w:r>
      <w:r w:rsidRPr="70198AFB" w:rsidR="00921FF9">
        <w:rPr>
          <w:sz w:val="22"/>
          <w:szCs w:val="22"/>
        </w:rPr>
        <w:t>-25</w:t>
      </w:r>
      <w:r>
        <w:tab/>
      </w:r>
      <w:r w:rsidRPr="70198AFB" w:rsidR="59996D77">
        <w:rPr>
          <w:sz w:val="22"/>
          <w:szCs w:val="22"/>
        </w:rPr>
        <w:t xml:space="preserve">Nasjonale prøver. </w:t>
      </w:r>
      <w:r>
        <w:br/>
      </w:r>
      <w:r w:rsidRPr="70198AFB" w:rsidR="006B4617">
        <w:rPr>
          <w:sz w:val="22"/>
          <w:szCs w:val="22"/>
        </w:rPr>
        <w:t xml:space="preserve">Rektor orienterte. </w:t>
      </w:r>
      <w:r w:rsidRPr="70198AFB" w:rsidR="4F806AE6">
        <w:rPr>
          <w:sz w:val="22"/>
          <w:szCs w:val="22"/>
        </w:rPr>
        <w:t xml:space="preserve">Skolen har generelt meget gode resultater på nasjonale prøver. </w:t>
      </w:r>
      <w:r w:rsidRPr="70198AFB" w:rsidR="684EFB83">
        <w:rPr>
          <w:sz w:val="22"/>
          <w:szCs w:val="22"/>
        </w:rPr>
        <w:t xml:space="preserve">Resultatet viser gjennomgående at elevene skårer bedre enn snittet i Norge og i Oslo. </w:t>
      </w:r>
      <w:r w:rsidRPr="70198AFB" w:rsidR="2E186765">
        <w:rPr>
          <w:sz w:val="22"/>
          <w:szCs w:val="22"/>
        </w:rPr>
        <w:t xml:space="preserve">Resultatene i lesing utmerker seg spesielt. </w:t>
      </w:r>
      <w:r w:rsidRPr="70198AFB" w:rsidR="00142FB2">
        <w:rPr>
          <w:sz w:val="22"/>
          <w:szCs w:val="22"/>
        </w:rPr>
        <w:t xml:space="preserve"> </w:t>
      </w:r>
    </w:p>
    <w:p w:rsidRPr="00DC3525" w:rsidR="006B4617" w:rsidP="006B4617" w:rsidRDefault="006B4617" w14:paraId="0D6B41E1" w14:textId="77777777">
      <w:pPr>
        <w:ind w:left="1410" w:hanging="1410"/>
        <w:rPr>
          <w:iCs/>
          <w:sz w:val="22"/>
        </w:rPr>
      </w:pP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bCs/>
          <w:sz w:val="22"/>
        </w:rPr>
        <w:t xml:space="preserve">Saken tas til </w:t>
      </w:r>
      <w:r>
        <w:rPr>
          <w:bCs/>
          <w:sz w:val="22"/>
        </w:rPr>
        <w:t>orientering</w:t>
      </w:r>
      <w:r w:rsidRPr="005C42A4">
        <w:rPr>
          <w:bCs/>
          <w:sz w:val="22"/>
        </w:rPr>
        <w:t>.</w:t>
      </w:r>
    </w:p>
    <w:p w:rsidR="001369D3" w:rsidP="70198AFB" w:rsidRDefault="00921FF9" w14:paraId="1D02D422" w14:textId="2233F172">
      <w:pPr>
        <w:rPr>
          <w:sz w:val="22"/>
          <w:szCs w:val="22"/>
        </w:rPr>
      </w:pPr>
      <w:r w:rsidRPr="70198AFB" w:rsidR="00921FF9">
        <w:rPr>
          <w:sz w:val="22"/>
          <w:szCs w:val="22"/>
        </w:rPr>
        <w:t xml:space="preserve">Sak </w:t>
      </w:r>
      <w:r w:rsidRPr="70198AFB" w:rsidR="107F356E">
        <w:rPr>
          <w:sz w:val="22"/>
          <w:szCs w:val="22"/>
        </w:rPr>
        <w:t>21</w:t>
      </w:r>
      <w:r w:rsidRPr="70198AFB" w:rsidR="00921FF9">
        <w:rPr>
          <w:sz w:val="22"/>
          <w:szCs w:val="22"/>
        </w:rPr>
        <w:t>-25</w:t>
      </w:r>
      <w:r>
        <w:tab/>
      </w:r>
      <w:r w:rsidRPr="70198AFB" w:rsidR="1622E825">
        <w:rPr>
          <w:sz w:val="22"/>
          <w:szCs w:val="22"/>
        </w:rPr>
        <w:t>Enhetlig struktur på utviklingssamtalen</w:t>
      </w:r>
      <w:r w:rsidRPr="70198AFB" w:rsidR="00921FF9">
        <w:rPr>
          <w:sz w:val="22"/>
          <w:szCs w:val="22"/>
        </w:rPr>
        <w:t>.</w:t>
      </w:r>
      <w:r>
        <w:br/>
      </w:r>
      <w:r>
        <w:tab/>
      </w:r>
      <w:r>
        <w:tab/>
      </w:r>
      <w:r w:rsidRPr="70198AFB" w:rsidR="0522DC97">
        <w:rPr>
          <w:sz w:val="22"/>
          <w:szCs w:val="22"/>
        </w:rPr>
        <w:t>Rektor orienterte og arbeidet med strukturering av utvikling</w:t>
      </w:r>
      <w:r w:rsidRPr="70198AFB" w:rsidR="21A14614">
        <w:rPr>
          <w:sz w:val="22"/>
          <w:szCs w:val="22"/>
        </w:rPr>
        <w:t xml:space="preserve">ssamtalen for å </w:t>
      </w:r>
      <w:r>
        <w:tab/>
      </w:r>
      <w:r>
        <w:tab/>
      </w:r>
      <w:r>
        <w:tab/>
      </w:r>
      <w:r w:rsidRPr="70198AFB" w:rsidR="21A14614">
        <w:rPr>
          <w:sz w:val="22"/>
          <w:szCs w:val="22"/>
        </w:rPr>
        <w:t>s</w:t>
      </w:r>
      <w:r w:rsidRPr="70198AFB" w:rsidR="21A14614">
        <w:rPr>
          <w:sz w:val="22"/>
          <w:szCs w:val="22"/>
        </w:rPr>
        <w:t xml:space="preserve">kape en med enhetlig samtale fra 1.- 10. trinn. Elever og FAU </w:t>
      </w:r>
      <w:r w:rsidRPr="70198AFB" w:rsidR="21ECD70D">
        <w:rPr>
          <w:sz w:val="22"/>
          <w:szCs w:val="22"/>
        </w:rPr>
        <w:t xml:space="preserve">involveres i </w:t>
      </w:r>
      <w:r>
        <w:tab/>
      </w:r>
      <w:r>
        <w:tab/>
      </w:r>
      <w:r>
        <w:tab/>
      </w:r>
      <w:r w:rsidRPr="70198AFB" w:rsidR="21ECD70D">
        <w:rPr>
          <w:sz w:val="22"/>
          <w:szCs w:val="22"/>
        </w:rPr>
        <w:t xml:space="preserve">prosessen. </w:t>
      </w:r>
      <w:r w:rsidRPr="70198AFB" w:rsidR="21A14614">
        <w:rPr>
          <w:sz w:val="22"/>
          <w:szCs w:val="22"/>
        </w:rPr>
        <w:t xml:space="preserve"> </w:t>
      </w:r>
      <w:r w:rsidRPr="70198AFB" w:rsidR="00921FF9">
        <w:rPr>
          <w:sz w:val="22"/>
          <w:szCs w:val="22"/>
        </w:rPr>
        <w:t> </w:t>
      </w:r>
    </w:p>
    <w:p w:rsidR="00E66684" w:rsidP="70198AFB" w:rsidRDefault="001369D3" w14:paraId="6E94BC42" w14:textId="0594BB8E">
      <w:pPr>
        <w:ind w:left="1410" w:hanging="1410"/>
        <w:rPr>
          <w:sz w:val="22"/>
          <w:szCs w:val="22"/>
        </w:rPr>
      </w:pPr>
      <w:r w:rsidRPr="70198AFB" w:rsidR="001369D3">
        <w:rPr>
          <w:sz w:val="22"/>
          <w:szCs w:val="22"/>
        </w:rPr>
        <w:t xml:space="preserve">Vedtak: </w:t>
      </w:r>
      <w:r>
        <w:tab/>
      </w:r>
      <w:r w:rsidRPr="70198AFB" w:rsidR="7D9DAB8E">
        <w:rPr>
          <w:sz w:val="22"/>
          <w:szCs w:val="22"/>
        </w:rPr>
        <w:t>Saken tas til orientering.</w:t>
      </w:r>
    </w:p>
    <w:p w:rsidRPr="005C42A4" w:rsidR="004C3C55" w:rsidP="70198AFB" w:rsidRDefault="004C3C55" w14:paraId="07A38479" w14:textId="0DDE9F12">
      <w:pPr>
        <w:spacing w:after="0"/>
        <w:ind w:left="1410" w:hanging="1410"/>
        <w:rPr>
          <w:sz w:val="22"/>
          <w:szCs w:val="22"/>
        </w:rPr>
      </w:pPr>
      <w:r w:rsidRPr="70198AFB" w:rsidR="00E66684">
        <w:rPr>
          <w:sz w:val="22"/>
          <w:szCs w:val="22"/>
        </w:rPr>
        <w:t xml:space="preserve">Sak </w:t>
      </w:r>
      <w:r w:rsidRPr="70198AFB" w:rsidR="6B2C4529">
        <w:rPr>
          <w:sz w:val="22"/>
          <w:szCs w:val="22"/>
        </w:rPr>
        <w:t>22</w:t>
      </w:r>
      <w:r w:rsidRPr="70198AFB" w:rsidR="00E66684">
        <w:rPr>
          <w:sz w:val="22"/>
          <w:szCs w:val="22"/>
        </w:rPr>
        <w:t>-26</w:t>
      </w:r>
      <w:r>
        <w:tab/>
      </w:r>
      <w:r w:rsidRPr="70198AFB" w:rsidR="001863E5">
        <w:rPr>
          <w:sz w:val="22"/>
          <w:szCs w:val="22"/>
        </w:rPr>
        <w:t xml:space="preserve">Eventuelt. </w:t>
      </w:r>
      <w:r>
        <w:br/>
      </w:r>
      <w:r w:rsidRPr="70198AFB" w:rsidR="739A957D">
        <w:rPr>
          <w:sz w:val="22"/>
          <w:szCs w:val="22"/>
        </w:rPr>
        <w:t xml:space="preserve">DS diskuterte utfallet av </w:t>
      </w:r>
      <w:r w:rsidRPr="70198AFB" w:rsidR="44C8CB38">
        <w:rPr>
          <w:sz w:val="22"/>
          <w:szCs w:val="22"/>
        </w:rPr>
        <w:t xml:space="preserve">Bystyrets </w:t>
      </w:r>
      <w:r w:rsidRPr="70198AFB" w:rsidR="647F8B79">
        <w:rPr>
          <w:sz w:val="22"/>
          <w:szCs w:val="22"/>
        </w:rPr>
        <w:t xml:space="preserve">vedtak om ny </w:t>
      </w:r>
      <w:r w:rsidRPr="70198AFB" w:rsidR="739A957D">
        <w:rPr>
          <w:sz w:val="22"/>
          <w:szCs w:val="22"/>
        </w:rPr>
        <w:t>skolebehovsplan</w:t>
      </w:r>
      <w:r w:rsidRPr="70198AFB" w:rsidR="739A957D">
        <w:rPr>
          <w:sz w:val="22"/>
          <w:szCs w:val="22"/>
        </w:rPr>
        <w:t xml:space="preserve">. FAU har gjort en meget god jobb </w:t>
      </w:r>
      <w:r w:rsidRPr="70198AFB" w:rsidR="5DF1C2FC">
        <w:rPr>
          <w:sz w:val="22"/>
          <w:szCs w:val="22"/>
        </w:rPr>
        <w:t xml:space="preserve">for å synliggjøre de negative konsekvensene av det opprinnelige forslaget. Skolen </w:t>
      </w:r>
      <w:r w:rsidRPr="70198AFB" w:rsidR="4121C0F3">
        <w:rPr>
          <w:sz w:val="22"/>
          <w:szCs w:val="22"/>
        </w:rPr>
        <w:t xml:space="preserve">vil holde DS løpende orientert om videre prosess. </w:t>
      </w:r>
      <w:r w:rsidRPr="70198AFB" w:rsidR="739A957D">
        <w:rPr>
          <w:sz w:val="22"/>
          <w:szCs w:val="22"/>
        </w:rPr>
        <w:t xml:space="preserve"> </w:t>
      </w:r>
      <w:r w:rsidRPr="70198AFB" w:rsidR="005E6A1F">
        <w:rPr>
          <w:sz w:val="22"/>
          <w:szCs w:val="22"/>
        </w:rPr>
        <w:t xml:space="preserve"> </w:t>
      </w:r>
    </w:p>
    <w:p w:rsidRPr="005C42A4" w:rsidR="003511D4" w:rsidP="70198AFB" w:rsidRDefault="003511D4" w14:paraId="0ECA91F4" w14:textId="77777777">
      <w:pPr>
        <w:spacing w:after="0"/>
        <w:rPr>
          <w:sz w:val="22"/>
          <w:szCs w:val="22"/>
        </w:rPr>
      </w:pPr>
    </w:p>
    <w:p w:rsidR="70198AFB" w:rsidP="70198AFB" w:rsidRDefault="70198AFB" w14:paraId="0A7BBDED" w14:textId="0D1117C6">
      <w:pPr>
        <w:spacing w:after="0"/>
        <w:rPr>
          <w:sz w:val="22"/>
          <w:szCs w:val="22"/>
        </w:rPr>
      </w:pPr>
    </w:p>
    <w:p w:rsidR="004E4DE5" w:rsidP="000F0078" w:rsidRDefault="009E549B" w14:paraId="623D3087" w14:textId="0964B328">
      <w:pPr>
        <w:rPr>
          <w:i/>
          <w:sz w:val="22"/>
        </w:rPr>
      </w:pPr>
      <w:r w:rsidRPr="005C42A4">
        <w:rPr>
          <w:color w:val="000000"/>
          <w:sz w:val="22"/>
          <w:lang w:eastAsia="nb-NO"/>
        </w:rPr>
        <w:t>Sverre Skre</w:t>
      </w:r>
      <w:r w:rsidRPr="005C42A4" w:rsidR="00CC0153">
        <w:rPr>
          <w:color w:val="000000"/>
          <w:sz w:val="22"/>
          <w:lang w:eastAsia="nb-NO"/>
        </w:rPr>
        <w:t xml:space="preserve"> </w:t>
      </w:r>
      <w:r w:rsidRPr="005C42A4" w:rsidR="00CC0153">
        <w:rPr>
          <w:sz w:val="22"/>
        </w:rPr>
        <w:t>/s./</w:t>
      </w:r>
      <w:r w:rsidRPr="005C42A4" w:rsidR="00CC0153">
        <w:rPr>
          <w:sz w:val="22"/>
        </w:rPr>
        <w:tab/>
      </w:r>
      <w:r w:rsidRPr="005C42A4" w:rsidR="00CC0153">
        <w:rPr>
          <w:sz w:val="22"/>
        </w:rPr>
        <w:tab/>
      </w:r>
      <w:r w:rsidRPr="005C42A4" w:rsidR="00CC0153">
        <w:rPr>
          <w:sz w:val="22"/>
        </w:rPr>
        <w:tab/>
      </w:r>
      <w:r w:rsidRPr="005C42A4" w:rsidR="00CC0153">
        <w:rPr>
          <w:sz w:val="22"/>
        </w:rPr>
        <w:tab/>
      </w:r>
      <w:r w:rsidRPr="005C42A4" w:rsidR="00CC0153">
        <w:rPr>
          <w:sz w:val="22"/>
        </w:rPr>
        <w:tab/>
      </w:r>
      <w:r w:rsidRPr="005C42A4" w:rsidR="00D81DA7">
        <w:rPr>
          <w:sz w:val="22"/>
        </w:rPr>
        <w:tab/>
      </w:r>
      <w:r w:rsidRPr="005C42A4" w:rsidR="00CC0153">
        <w:rPr>
          <w:sz w:val="22"/>
        </w:rPr>
        <w:t>Jack Heidner /s./</w:t>
      </w:r>
      <w:r w:rsidRPr="005C42A4" w:rsidR="00CC0153">
        <w:rPr>
          <w:sz w:val="22"/>
        </w:rPr>
        <w:tab/>
      </w:r>
      <w:r w:rsidRPr="005C42A4" w:rsidR="009C7F3F">
        <w:rPr>
          <w:sz w:val="22"/>
        </w:rPr>
        <w:br/>
      </w:r>
      <w:r w:rsidRPr="005C42A4" w:rsidR="00CC0153">
        <w:rPr>
          <w:i/>
          <w:sz w:val="22"/>
        </w:rPr>
        <w:t>Leder DS.</w:t>
      </w:r>
      <w:r w:rsidRPr="005C42A4" w:rsidR="00CC0153">
        <w:rPr>
          <w:i/>
          <w:sz w:val="22"/>
        </w:rPr>
        <w:tab/>
      </w:r>
      <w:r w:rsidRPr="005C42A4" w:rsidR="00CC0153">
        <w:rPr>
          <w:i/>
          <w:sz w:val="22"/>
        </w:rPr>
        <w:tab/>
      </w:r>
      <w:r w:rsidRPr="005C42A4" w:rsidR="00CC0153">
        <w:rPr>
          <w:i/>
          <w:sz w:val="22"/>
        </w:rPr>
        <w:tab/>
      </w:r>
      <w:r w:rsidRPr="005C42A4" w:rsidR="00CC0153">
        <w:rPr>
          <w:i/>
          <w:sz w:val="22"/>
        </w:rPr>
        <w:tab/>
      </w:r>
      <w:r w:rsidRPr="005C42A4" w:rsidR="00CC0153">
        <w:rPr>
          <w:i/>
          <w:sz w:val="22"/>
        </w:rPr>
        <w:tab/>
      </w:r>
      <w:r w:rsidRPr="005C42A4" w:rsidR="00CC0153">
        <w:rPr>
          <w:i/>
          <w:sz w:val="22"/>
        </w:rPr>
        <w:tab/>
      </w:r>
      <w:r w:rsidRPr="005C42A4" w:rsidR="00CC0153">
        <w:rPr>
          <w:i/>
          <w:sz w:val="22"/>
        </w:rPr>
        <w:tab/>
      </w:r>
      <w:r w:rsidRPr="005C42A4" w:rsidR="0004181A">
        <w:rPr>
          <w:i/>
          <w:sz w:val="22"/>
        </w:rPr>
        <w:t>S</w:t>
      </w:r>
      <w:r w:rsidRPr="005C42A4" w:rsidR="00CC0153">
        <w:rPr>
          <w:i/>
          <w:sz w:val="22"/>
        </w:rPr>
        <w:t>ekretær /rekt</w:t>
      </w:r>
      <w:r w:rsidRPr="005C42A4" w:rsidR="005F2C6E">
        <w:rPr>
          <w:i/>
          <w:sz w:val="22"/>
        </w:rPr>
        <w:t>or</w:t>
      </w:r>
    </w:p>
    <w:sectPr w:rsidR="004E4DE5" w:rsidSect="00513D24">
      <w:headerReference w:type="first" r:id="rId11"/>
      <w:footerReference w:type="first" r:id="rId12"/>
      <w:pgSz w:w="11906" w:h="16838" w:orient="portrait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082" w:rsidP="005D093C" w:rsidRDefault="009B0082" w14:paraId="5D58C086" w14:textId="77777777">
      <w:pPr>
        <w:spacing w:after="0" w:line="240" w:lineRule="auto"/>
      </w:pPr>
      <w:r>
        <w:separator/>
      </w:r>
    </w:p>
  </w:endnote>
  <w:endnote w:type="continuationSeparator" w:id="0">
    <w:p w:rsidR="009B0082" w:rsidP="005D093C" w:rsidRDefault="009B0082" w14:paraId="6AF3A9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enett"/>
      <w:tblW w:w="3820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Pr="00DE1938" w:rsidR="00064A24" w:rsidTr="00064A24" w14:paraId="7ABAF5D1" w14:textId="77777777">
      <w:trPr>
        <w:trHeight w:val="20"/>
      </w:trPr>
      <w:tc>
        <w:tcPr>
          <w:tcW w:w="424" w:type="dxa"/>
          <w:vMerge w:val="restart"/>
        </w:tcPr>
        <w:p w:rsidRPr="00DE1938" w:rsidR="00064A24" w:rsidP="00D44A50" w:rsidRDefault="00064A24" w14:paraId="75D1440E" w14:textId="77777777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5E6EF2F0" wp14:editId="616ACB4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Pr="00DE1938" w:rsidR="00064A24" w:rsidP="00D44A50" w:rsidRDefault="00064A24" w14:paraId="782CBFA6" w14:textId="77777777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:rsidRPr="00DE1938" w:rsidR="00064A24" w:rsidP="00D44A50" w:rsidRDefault="00064A24" w14:paraId="67C1392A" w14:textId="77777777">
          <w:pPr>
            <w:pStyle w:val="Bunntekst"/>
            <w:rPr>
              <w:rStyle w:val="Sterk"/>
            </w:rPr>
          </w:pPr>
        </w:p>
      </w:tc>
    </w:tr>
    <w:tr w:rsidRPr="00DE1938" w:rsidR="00064A24" w:rsidTr="00064A24" w14:paraId="691DF12F" w14:textId="77777777">
      <w:tc>
        <w:tcPr>
          <w:tcW w:w="424" w:type="dxa"/>
          <w:vMerge/>
        </w:tcPr>
        <w:p w:rsidRPr="00DE1938" w:rsidR="00064A24" w:rsidP="00D44A50" w:rsidRDefault="00064A24" w14:paraId="717552E7" w14:textId="77777777">
          <w:pPr>
            <w:spacing w:line="192" w:lineRule="auto"/>
          </w:pPr>
        </w:p>
      </w:tc>
      <w:tc>
        <w:tcPr>
          <w:tcW w:w="3396" w:type="dxa"/>
        </w:tcPr>
        <w:p w:rsidRPr="00DE1938" w:rsidR="00064A24" w:rsidP="00D44A50" w:rsidRDefault="008D59A4" w14:paraId="3CFA4B0C" w14:textId="77777777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:rsidR="00D44A50" w:rsidRDefault="00D44A50" w14:paraId="3CBA9282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082" w:rsidP="005D093C" w:rsidRDefault="009B0082" w14:paraId="1BC8DA08" w14:textId="77777777">
      <w:pPr>
        <w:spacing w:after="0" w:line="240" w:lineRule="auto"/>
      </w:pPr>
      <w:r>
        <w:separator/>
      </w:r>
    </w:p>
  </w:footnote>
  <w:footnote w:type="continuationSeparator" w:id="0">
    <w:p w:rsidR="009B0082" w:rsidP="005D093C" w:rsidRDefault="009B0082" w14:paraId="3EC346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4A50" w:rsidRDefault="00A67238" w14:paraId="2897FDBF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55A8D60" wp14:editId="1DEE6A41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236"/>
    <w:multiLevelType w:val="hybridMultilevel"/>
    <w:tmpl w:val="649C4D0E"/>
    <w:lvl w:ilvl="0" w:tplc="AD40F0D2">
      <w:start w:val="2"/>
      <w:numFmt w:val="bullet"/>
      <w:lvlText w:val="-"/>
      <w:lvlJc w:val="left"/>
      <w:pPr>
        <w:ind w:left="1770" w:hanging="360"/>
      </w:pPr>
      <w:rPr>
        <w:rFonts w:hint="default" w:ascii="Oslo Sans" w:hAnsi="Oslo San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6B43"/>
    <w:multiLevelType w:val="hybridMultilevel"/>
    <w:tmpl w:val="CC4C3E56"/>
    <w:lvl w:ilvl="0" w:tplc="395ABB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030793909">
    <w:abstractNumId w:val="1"/>
  </w:num>
  <w:num w:numId="2" w16cid:durableId="1607807523">
    <w:abstractNumId w:val="0"/>
  </w:num>
  <w:num w:numId="3" w16cid:durableId="95545038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3"/>
    <w:rsid w:val="00003C41"/>
    <w:rsid w:val="000119BE"/>
    <w:rsid w:val="00013447"/>
    <w:rsid w:val="00015B12"/>
    <w:rsid w:val="00023152"/>
    <w:rsid w:val="00030A47"/>
    <w:rsid w:val="00034E74"/>
    <w:rsid w:val="00035D09"/>
    <w:rsid w:val="00040836"/>
    <w:rsid w:val="0004181A"/>
    <w:rsid w:val="00044449"/>
    <w:rsid w:val="0005306F"/>
    <w:rsid w:val="0006184A"/>
    <w:rsid w:val="00064A24"/>
    <w:rsid w:val="00065366"/>
    <w:rsid w:val="000666BB"/>
    <w:rsid w:val="00070740"/>
    <w:rsid w:val="00073C33"/>
    <w:rsid w:val="00081CBA"/>
    <w:rsid w:val="00083C9A"/>
    <w:rsid w:val="00084173"/>
    <w:rsid w:val="0008593C"/>
    <w:rsid w:val="00086BC6"/>
    <w:rsid w:val="000925BC"/>
    <w:rsid w:val="0009335C"/>
    <w:rsid w:val="00095EC1"/>
    <w:rsid w:val="000A0B00"/>
    <w:rsid w:val="000A1A94"/>
    <w:rsid w:val="000A53E4"/>
    <w:rsid w:val="000A6398"/>
    <w:rsid w:val="000A7816"/>
    <w:rsid w:val="000B50D8"/>
    <w:rsid w:val="000C3BEE"/>
    <w:rsid w:val="000C52F8"/>
    <w:rsid w:val="000C774B"/>
    <w:rsid w:val="000D0196"/>
    <w:rsid w:val="000D1D7B"/>
    <w:rsid w:val="000D4742"/>
    <w:rsid w:val="000E005C"/>
    <w:rsid w:val="000E218C"/>
    <w:rsid w:val="000F0078"/>
    <w:rsid w:val="000F136E"/>
    <w:rsid w:val="000F7CA3"/>
    <w:rsid w:val="0010294D"/>
    <w:rsid w:val="0010537B"/>
    <w:rsid w:val="00106D57"/>
    <w:rsid w:val="001108A3"/>
    <w:rsid w:val="00112380"/>
    <w:rsid w:val="0012141D"/>
    <w:rsid w:val="00122CE8"/>
    <w:rsid w:val="001301C6"/>
    <w:rsid w:val="001322FF"/>
    <w:rsid w:val="001369D3"/>
    <w:rsid w:val="00140524"/>
    <w:rsid w:val="00140A53"/>
    <w:rsid w:val="00142777"/>
    <w:rsid w:val="00142FB2"/>
    <w:rsid w:val="0014321B"/>
    <w:rsid w:val="00144C4F"/>
    <w:rsid w:val="00152E3A"/>
    <w:rsid w:val="001536BF"/>
    <w:rsid w:val="00157C5C"/>
    <w:rsid w:val="001620E5"/>
    <w:rsid w:val="00162394"/>
    <w:rsid w:val="001635A8"/>
    <w:rsid w:val="00165DB7"/>
    <w:rsid w:val="001703D7"/>
    <w:rsid w:val="001752C6"/>
    <w:rsid w:val="001767C9"/>
    <w:rsid w:val="0018042A"/>
    <w:rsid w:val="00182875"/>
    <w:rsid w:val="00183333"/>
    <w:rsid w:val="00184BD2"/>
    <w:rsid w:val="00186033"/>
    <w:rsid w:val="00186115"/>
    <w:rsid w:val="001863E5"/>
    <w:rsid w:val="00186573"/>
    <w:rsid w:val="001909FD"/>
    <w:rsid w:val="0019207C"/>
    <w:rsid w:val="00193074"/>
    <w:rsid w:val="001A1F84"/>
    <w:rsid w:val="001A7EAE"/>
    <w:rsid w:val="001B2EB4"/>
    <w:rsid w:val="001B5FBD"/>
    <w:rsid w:val="001B629D"/>
    <w:rsid w:val="001C4770"/>
    <w:rsid w:val="001C479C"/>
    <w:rsid w:val="001C6388"/>
    <w:rsid w:val="001D2EBE"/>
    <w:rsid w:val="001E29E7"/>
    <w:rsid w:val="001E2BBC"/>
    <w:rsid w:val="001F112F"/>
    <w:rsid w:val="001F5881"/>
    <w:rsid w:val="002045A7"/>
    <w:rsid w:val="002060F1"/>
    <w:rsid w:val="00206239"/>
    <w:rsid w:val="00220CE9"/>
    <w:rsid w:val="00223C88"/>
    <w:rsid w:val="00224E68"/>
    <w:rsid w:val="00227BFE"/>
    <w:rsid w:val="002373DE"/>
    <w:rsid w:val="00241855"/>
    <w:rsid w:val="00241FDA"/>
    <w:rsid w:val="00245897"/>
    <w:rsid w:val="00246CFF"/>
    <w:rsid w:val="00251643"/>
    <w:rsid w:val="00252D15"/>
    <w:rsid w:val="002566C8"/>
    <w:rsid w:val="0025699D"/>
    <w:rsid w:val="00260DA2"/>
    <w:rsid w:val="00266BA9"/>
    <w:rsid w:val="00277C4A"/>
    <w:rsid w:val="0028060A"/>
    <w:rsid w:val="00280725"/>
    <w:rsid w:val="00281EB6"/>
    <w:rsid w:val="00290FE5"/>
    <w:rsid w:val="002B14CC"/>
    <w:rsid w:val="002B1EA5"/>
    <w:rsid w:val="002B2F83"/>
    <w:rsid w:val="002B411D"/>
    <w:rsid w:val="002B7147"/>
    <w:rsid w:val="002C0C19"/>
    <w:rsid w:val="002C70EB"/>
    <w:rsid w:val="002D7231"/>
    <w:rsid w:val="002E6347"/>
    <w:rsid w:val="002F6C92"/>
    <w:rsid w:val="002F72ED"/>
    <w:rsid w:val="003009A8"/>
    <w:rsid w:val="00304C64"/>
    <w:rsid w:val="00310720"/>
    <w:rsid w:val="00313633"/>
    <w:rsid w:val="00315809"/>
    <w:rsid w:val="0032136F"/>
    <w:rsid w:val="003232F0"/>
    <w:rsid w:val="00325D57"/>
    <w:rsid w:val="00326051"/>
    <w:rsid w:val="0033159B"/>
    <w:rsid w:val="00335AA5"/>
    <w:rsid w:val="00336448"/>
    <w:rsid w:val="003368A1"/>
    <w:rsid w:val="003431B6"/>
    <w:rsid w:val="00343E35"/>
    <w:rsid w:val="00346987"/>
    <w:rsid w:val="00351181"/>
    <w:rsid w:val="003511D4"/>
    <w:rsid w:val="00351C2F"/>
    <w:rsid w:val="003603AE"/>
    <w:rsid w:val="0036272A"/>
    <w:rsid w:val="00365E84"/>
    <w:rsid w:val="00373A2D"/>
    <w:rsid w:val="0038086D"/>
    <w:rsid w:val="003818CF"/>
    <w:rsid w:val="0038346A"/>
    <w:rsid w:val="00385A28"/>
    <w:rsid w:val="00385C7E"/>
    <w:rsid w:val="00386C6E"/>
    <w:rsid w:val="003903B7"/>
    <w:rsid w:val="00391494"/>
    <w:rsid w:val="003962AC"/>
    <w:rsid w:val="00396B8B"/>
    <w:rsid w:val="003A25B2"/>
    <w:rsid w:val="003B08D8"/>
    <w:rsid w:val="003B2241"/>
    <w:rsid w:val="003B6EFC"/>
    <w:rsid w:val="003B7BE0"/>
    <w:rsid w:val="003C1633"/>
    <w:rsid w:val="003D12E0"/>
    <w:rsid w:val="003D1FBC"/>
    <w:rsid w:val="003D2F9C"/>
    <w:rsid w:val="003D3151"/>
    <w:rsid w:val="003D3BB5"/>
    <w:rsid w:val="003D41F5"/>
    <w:rsid w:val="003D5B95"/>
    <w:rsid w:val="003D738D"/>
    <w:rsid w:val="003E005E"/>
    <w:rsid w:val="003E2E78"/>
    <w:rsid w:val="003E3BDE"/>
    <w:rsid w:val="003F172B"/>
    <w:rsid w:val="003F3C57"/>
    <w:rsid w:val="003F4EC5"/>
    <w:rsid w:val="003F4FEC"/>
    <w:rsid w:val="003F507D"/>
    <w:rsid w:val="004008FC"/>
    <w:rsid w:val="0040132A"/>
    <w:rsid w:val="004028A8"/>
    <w:rsid w:val="00403BEF"/>
    <w:rsid w:val="00406A0B"/>
    <w:rsid w:val="004071F4"/>
    <w:rsid w:val="004131F8"/>
    <w:rsid w:val="0042093B"/>
    <w:rsid w:val="004211C9"/>
    <w:rsid w:val="00421B85"/>
    <w:rsid w:val="00421FD1"/>
    <w:rsid w:val="004220AD"/>
    <w:rsid w:val="004227F0"/>
    <w:rsid w:val="0042455B"/>
    <w:rsid w:val="0042599E"/>
    <w:rsid w:val="00436232"/>
    <w:rsid w:val="00442F25"/>
    <w:rsid w:val="0044335D"/>
    <w:rsid w:val="00444B00"/>
    <w:rsid w:val="00447575"/>
    <w:rsid w:val="0045794B"/>
    <w:rsid w:val="00461AF4"/>
    <w:rsid w:val="0046753E"/>
    <w:rsid w:val="0047036A"/>
    <w:rsid w:val="00471A0F"/>
    <w:rsid w:val="00472A91"/>
    <w:rsid w:val="00481483"/>
    <w:rsid w:val="00482B56"/>
    <w:rsid w:val="00483FE0"/>
    <w:rsid w:val="004840B8"/>
    <w:rsid w:val="004843E3"/>
    <w:rsid w:val="0049632F"/>
    <w:rsid w:val="004A2525"/>
    <w:rsid w:val="004A5987"/>
    <w:rsid w:val="004A7495"/>
    <w:rsid w:val="004B748F"/>
    <w:rsid w:val="004C2A90"/>
    <w:rsid w:val="004C3C55"/>
    <w:rsid w:val="004D72E7"/>
    <w:rsid w:val="004D7E44"/>
    <w:rsid w:val="004E142F"/>
    <w:rsid w:val="004E1556"/>
    <w:rsid w:val="004E2CCB"/>
    <w:rsid w:val="004E4DE5"/>
    <w:rsid w:val="004E5496"/>
    <w:rsid w:val="004E7A14"/>
    <w:rsid w:val="004F08AF"/>
    <w:rsid w:val="004F5FC0"/>
    <w:rsid w:val="004F6F08"/>
    <w:rsid w:val="005010E0"/>
    <w:rsid w:val="0050176C"/>
    <w:rsid w:val="00513D24"/>
    <w:rsid w:val="00520DC6"/>
    <w:rsid w:val="00524767"/>
    <w:rsid w:val="005339F5"/>
    <w:rsid w:val="005365FF"/>
    <w:rsid w:val="00536DD0"/>
    <w:rsid w:val="00537266"/>
    <w:rsid w:val="00546A4F"/>
    <w:rsid w:val="00547C2D"/>
    <w:rsid w:val="0055183B"/>
    <w:rsid w:val="00560D31"/>
    <w:rsid w:val="00564731"/>
    <w:rsid w:val="0056502B"/>
    <w:rsid w:val="00567104"/>
    <w:rsid w:val="0057093D"/>
    <w:rsid w:val="00572774"/>
    <w:rsid w:val="00572816"/>
    <w:rsid w:val="00573C65"/>
    <w:rsid w:val="00576410"/>
    <w:rsid w:val="005812E4"/>
    <w:rsid w:val="00585060"/>
    <w:rsid w:val="0058774F"/>
    <w:rsid w:val="0059051E"/>
    <w:rsid w:val="00591D3A"/>
    <w:rsid w:val="005929B5"/>
    <w:rsid w:val="0059367A"/>
    <w:rsid w:val="00595FDC"/>
    <w:rsid w:val="0059757F"/>
    <w:rsid w:val="005A1CAA"/>
    <w:rsid w:val="005A4317"/>
    <w:rsid w:val="005A4D18"/>
    <w:rsid w:val="005A5A3C"/>
    <w:rsid w:val="005B3E85"/>
    <w:rsid w:val="005B5C5E"/>
    <w:rsid w:val="005C2416"/>
    <w:rsid w:val="005C3BB0"/>
    <w:rsid w:val="005C42A4"/>
    <w:rsid w:val="005C7F21"/>
    <w:rsid w:val="005D093C"/>
    <w:rsid w:val="005D12D2"/>
    <w:rsid w:val="005D1933"/>
    <w:rsid w:val="005D3DE9"/>
    <w:rsid w:val="005D73B2"/>
    <w:rsid w:val="005E0CCD"/>
    <w:rsid w:val="005E6A1F"/>
    <w:rsid w:val="005F0C5C"/>
    <w:rsid w:val="005F22BD"/>
    <w:rsid w:val="005F2460"/>
    <w:rsid w:val="005F2C6E"/>
    <w:rsid w:val="005F601A"/>
    <w:rsid w:val="00601A57"/>
    <w:rsid w:val="00601EF9"/>
    <w:rsid w:val="00612D0D"/>
    <w:rsid w:val="00614FC0"/>
    <w:rsid w:val="00617383"/>
    <w:rsid w:val="00621C58"/>
    <w:rsid w:val="0062272A"/>
    <w:rsid w:val="00632577"/>
    <w:rsid w:val="006325C1"/>
    <w:rsid w:val="00633B93"/>
    <w:rsid w:val="00635ED2"/>
    <w:rsid w:val="00640260"/>
    <w:rsid w:val="00643966"/>
    <w:rsid w:val="00647F72"/>
    <w:rsid w:val="0065598D"/>
    <w:rsid w:val="0065679A"/>
    <w:rsid w:val="0067260F"/>
    <w:rsid w:val="00673CA5"/>
    <w:rsid w:val="00674CEE"/>
    <w:rsid w:val="00675A64"/>
    <w:rsid w:val="00677A29"/>
    <w:rsid w:val="00683334"/>
    <w:rsid w:val="006845A9"/>
    <w:rsid w:val="00686487"/>
    <w:rsid w:val="00694735"/>
    <w:rsid w:val="006965DB"/>
    <w:rsid w:val="006A4CF0"/>
    <w:rsid w:val="006A739B"/>
    <w:rsid w:val="006B0C80"/>
    <w:rsid w:val="006B4617"/>
    <w:rsid w:val="006B4984"/>
    <w:rsid w:val="006C328D"/>
    <w:rsid w:val="006C3CCD"/>
    <w:rsid w:val="006C5DEA"/>
    <w:rsid w:val="006D267F"/>
    <w:rsid w:val="006D7547"/>
    <w:rsid w:val="006E006E"/>
    <w:rsid w:val="006E3473"/>
    <w:rsid w:val="006E6CEE"/>
    <w:rsid w:val="006E77FC"/>
    <w:rsid w:val="00701624"/>
    <w:rsid w:val="00703C95"/>
    <w:rsid w:val="00713192"/>
    <w:rsid w:val="00713247"/>
    <w:rsid w:val="00721444"/>
    <w:rsid w:val="00722F57"/>
    <w:rsid w:val="007253A4"/>
    <w:rsid w:val="00727D7C"/>
    <w:rsid w:val="00730511"/>
    <w:rsid w:val="00736701"/>
    <w:rsid w:val="00736B53"/>
    <w:rsid w:val="00740417"/>
    <w:rsid w:val="00741A8B"/>
    <w:rsid w:val="00746208"/>
    <w:rsid w:val="00746DC6"/>
    <w:rsid w:val="00746DCA"/>
    <w:rsid w:val="00760EB9"/>
    <w:rsid w:val="00767AC1"/>
    <w:rsid w:val="00771CEA"/>
    <w:rsid w:val="007743DF"/>
    <w:rsid w:val="0077469D"/>
    <w:rsid w:val="0077534B"/>
    <w:rsid w:val="00775B24"/>
    <w:rsid w:val="0078269D"/>
    <w:rsid w:val="00783F98"/>
    <w:rsid w:val="00785258"/>
    <w:rsid w:val="00792618"/>
    <w:rsid w:val="007A059B"/>
    <w:rsid w:val="007A2FE6"/>
    <w:rsid w:val="007A4957"/>
    <w:rsid w:val="007B23BF"/>
    <w:rsid w:val="007B5C9B"/>
    <w:rsid w:val="007B7150"/>
    <w:rsid w:val="007C182A"/>
    <w:rsid w:val="007C705B"/>
    <w:rsid w:val="007D1113"/>
    <w:rsid w:val="007D175E"/>
    <w:rsid w:val="007D1DC4"/>
    <w:rsid w:val="007D2C9C"/>
    <w:rsid w:val="007E0C0E"/>
    <w:rsid w:val="007E4B0D"/>
    <w:rsid w:val="007E5772"/>
    <w:rsid w:val="007E75C0"/>
    <w:rsid w:val="007F03D7"/>
    <w:rsid w:val="007F0BA5"/>
    <w:rsid w:val="007F404C"/>
    <w:rsid w:val="007F5E6D"/>
    <w:rsid w:val="007F77C5"/>
    <w:rsid w:val="007F7963"/>
    <w:rsid w:val="00801C65"/>
    <w:rsid w:val="00803E0F"/>
    <w:rsid w:val="008046BC"/>
    <w:rsid w:val="00811F9D"/>
    <w:rsid w:val="00831DDA"/>
    <w:rsid w:val="00836372"/>
    <w:rsid w:val="00836CAD"/>
    <w:rsid w:val="00840BB5"/>
    <w:rsid w:val="00840D15"/>
    <w:rsid w:val="008429CF"/>
    <w:rsid w:val="00844475"/>
    <w:rsid w:val="00852D7D"/>
    <w:rsid w:val="00855A10"/>
    <w:rsid w:val="00861A0E"/>
    <w:rsid w:val="00866FEF"/>
    <w:rsid w:val="008707CB"/>
    <w:rsid w:val="00870E3C"/>
    <w:rsid w:val="00874F24"/>
    <w:rsid w:val="008765D0"/>
    <w:rsid w:val="00880751"/>
    <w:rsid w:val="00881413"/>
    <w:rsid w:val="008864FD"/>
    <w:rsid w:val="008920AE"/>
    <w:rsid w:val="008A1450"/>
    <w:rsid w:val="008A3F64"/>
    <w:rsid w:val="008A4332"/>
    <w:rsid w:val="008B1046"/>
    <w:rsid w:val="008C559F"/>
    <w:rsid w:val="008C6303"/>
    <w:rsid w:val="008D1DE1"/>
    <w:rsid w:val="008D2C68"/>
    <w:rsid w:val="008D499D"/>
    <w:rsid w:val="008D5723"/>
    <w:rsid w:val="008D59A4"/>
    <w:rsid w:val="008E2E70"/>
    <w:rsid w:val="008E2ED9"/>
    <w:rsid w:val="008E31A6"/>
    <w:rsid w:val="008E4B4D"/>
    <w:rsid w:val="008E5688"/>
    <w:rsid w:val="008F1074"/>
    <w:rsid w:val="008F2499"/>
    <w:rsid w:val="008F2863"/>
    <w:rsid w:val="008F66E9"/>
    <w:rsid w:val="00903920"/>
    <w:rsid w:val="00903BC3"/>
    <w:rsid w:val="00910756"/>
    <w:rsid w:val="00911CB4"/>
    <w:rsid w:val="00912326"/>
    <w:rsid w:val="0091266C"/>
    <w:rsid w:val="00914C88"/>
    <w:rsid w:val="00914FB2"/>
    <w:rsid w:val="00921FF9"/>
    <w:rsid w:val="0092588D"/>
    <w:rsid w:val="0093397B"/>
    <w:rsid w:val="00935CB8"/>
    <w:rsid w:val="00944C10"/>
    <w:rsid w:val="00952CA3"/>
    <w:rsid w:val="00960134"/>
    <w:rsid w:val="00965F48"/>
    <w:rsid w:val="009676DC"/>
    <w:rsid w:val="0097083F"/>
    <w:rsid w:val="0097190A"/>
    <w:rsid w:val="009726DA"/>
    <w:rsid w:val="009729FA"/>
    <w:rsid w:val="009734C7"/>
    <w:rsid w:val="00981357"/>
    <w:rsid w:val="009827D9"/>
    <w:rsid w:val="00987F1D"/>
    <w:rsid w:val="0099018E"/>
    <w:rsid w:val="00990F32"/>
    <w:rsid w:val="009932AC"/>
    <w:rsid w:val="00993858"/>
    <w:rsid w:val="00997D70"/>
    <w:rsid w:val="009A2A2C"/>
    <w:rsid w:val="009A6116"/>
    <w:rsid w:val="009A7B88"/>
    <w:rsid w:val="009B0082"/>
    <w:rsid w:val="009C502E"/>
    <w:rsid w:val="009C7F3F"/>
    <w:rsid w:val="009D008C"/>
    <w:rsid w:val="009D30A7"/>
    <w:rsid w:val="009E2A33"/>
    <w:rsid w:val="009E549B"/>
    <w:rsid w:val="009F368B"/>
    <w:rsid w:val="00A0208E"/>
    <w:rsid w:val="00A02F87"/>
    <w:rsid w:val="00A04279"/>
    <w:rsid w:val="00A05D2A"/>
    <w:rsid w:val="00A12242"/>
    <w:rsid w:val="00A1281B"/>
    <w:rsid w:val="00A15EAE"/>
    <w:rsid w:val="00A2469C"/>
    <w:rsid w:val="00A262FA"/>
    <w:rsid w:val="00A308B0"/>
    <w:rsid w:val="00A3347C"/>
    <w:rsid w:val="00A34AD2"/>
    <w:rsid w:val="00A37717"/>
    <w:rsid w:val="00A37C70"/>
    <w:rsid w:val="00A41377"/>
    <w:rsid w:val="00A42224"/>
    <w:rsid w:val="00A451C0"/>
    <w:rsid w:val="00A45472"/>
    <w:rsid w:val="00A478C1"/>
    <w:rsid w:val="00A50D68"/>
    <w:rsid w:val="00A54BE7"/>
    <w:rsid w:val="00A6057B"/>
    <w:rsid w:val="00A61354"/>
    <w:rsid w:val="00A63656"/>
    <w:rsid w:val="00A67238"/>
    <w:rsid w:val="00A70D8F"/>
    <w:rsid w:val="00A76FBF"/>
    <w:rsid w:val="00A77934"/>
    <w:rsid w:val="00A802E8"/>
    <w:rsid w:val="00A83102"/>
    <w:rsid w:val="00A85594"/>
    <w:rsid w:val="00A86A24"/>
    <w:rsid w:val="00A875AB"/>
    <w:rsid w:val="00A910DA"/>
    <w:rsid w:val="00A91ACD"/>
    <w:rsid w:val="00A92E25"/>
    <w:rsid w:val="00AA100D"/>
    <w:rsid w:val="00AB00E1"/>
    <w:rsid w:val="00AB0FD2"/>
    <w:rsid w:val="00AB4D5E"/>
    <w:rsid w:val="00AB7E8F"/>
    <w:rsid w:val="00AC15ED"/>
    <w:rsid w:val="00AC412A"/>
    <w:rsid w:val="00AC7D33"/>
    <w:rsid w:val="00AD0820"/>
    <w:rsid w:val="00AD2228"/>
    <w:rsid w:val="00AD32B7"/>
    <w:rsid w:val="00AE07FC"/>
    <w:rsid w:val="00AE0B9F"/>
    <w:rsid w:val="00AE706E"/>
    <w:rsid w:val="00AE769D"/>
    <w:rsid w:val="00AF001E"/>
    <w:rsid w:val="00AF285D"/>
    <w:rsid w:val="00AF28F3"/>
    <w:rsid w:val="00AF2926"/>
    <w:rsid w:val="00AF3CED"/>
    <w:rsid w:val="00B03D7D"/>
    <w:rsid w:val="00B10DAE"/>
    <w:rsid w:val="00B13A9F"/>
    <w:rsid w:val="00B158DA"/>
    <w:rsid w:val="00B1750C"/>
    <w:rsid w:val="00B224A4"/>
    <w:rsid w:val="00B22691"/>
    <w:rsid w:val="00B23468"/>
    <w:rsid w:val="00B2747E"/>
    <w:rsid w:val="00B3508B"/>
    <w:rsid w:val="00B3734C"/>
    <w:rsid w:val="00B40DC6"/>
    <w:rsid w:val="00B45D16"/>
    <w:rsid w:val="00B463DC"/>
    <w:rsid w:val="00B50C49"/>
    <w:rsid w:val="00B51DAF"/>
    <w:rsid w:val="00B5341F"/>
    <w:rsid w:val="00B5667E"/>
    <w:rsid w:val="00B66139"/>
    <w:rsid w:val="00B67049"/>
    <w:rsid w:val="00B70385"/>
    <w:rsid w:val="00B7328D"/>
    <w:rsid w:val="00B73613"/>
    <w:rsid w:val="00B73854"/>
    <w:rsid w:val="00B848AC"/>
    <w:rsid w:val="00B8568D"/>
    <w:rsid w:val="00B87055"/>
    <w:rsid w:val="00B905F4"/>
    <w:rsid w:val="00B92602"/>
    <w:rsid w:val="00B93721"/>
    <w:rsid w:val="00B943CA"/>
    <w:rsid w:val="00B975C8"/>
    <w:rsid w:val="00B97C54"/>
    <w:rsid w:val="00B97FA6"/>
    <w:rsid w:val="00BA4910"/>
    <w:rsid w:val="00BA625A"/>
    <w:rsid w:val="00BA7732"/>
    <w:rsid w:val="00BB16ED"/>
    <w:rsid w:val="00BB1DE2"/>
    <w:rsid w:val="00BB27B0"/>
    <w:rsid w:val="00BC1BB9"/>
    <w:rsid w:val="00BC3866"/>
    <w:rsid w:val="00BC79F3"/>
    <w:rsid w:val="00BD0653"/>
    <w:rsid w:val="00BD106D"/>
    <w:rsid w:val="00BD501D"/>
    <w:rsid w:val="00BD50E4"/>
    <w:rsid w:val="00BD65EB"/>
    <w:rsid w:val="00BD734E"/>
    <w:rsid w:val="00BE2A6D"/>
    <w:rsid w:val="00BE3C6E"/>
    <w:rsid w:val="00BE7356"/>
    <w:rsid w:val="00BE798E"/>
    <w:rsid w:val="00BF1299"/>
    <w:rsid w:val="00BF454F"/>
    <w:rsid w:val="00BF7F19"/>
    <w:rsid w:val="00C04891"/>
    <w:rsid w:val="00C04CF2"/>
    <w:rsid w:val="00C12573"/>
    <w:rsid w:val="00C1257B"/>
    <w:rsid w:val="00C155C2"/>
    <w:rsid w:val="00C2025B"/>
    <w:rsid w:val="00C20268"/>
    <w:rsid w:val="00C220FF"/>
    <w:rsid w:val="00C2378D"/>
    <w:rsid w:val="00C2493F"/>
    <w:rsid w:val="00C257E5"/>
    <w:rsid w:val="00C30086"/>
    <w:rsid w:val="00C44A91"/>
    <w:rsid w:val="00C51925"/>
    <w:rsid w:val="00C553EA"/>
    <w:rsid w:val="00C67AE8"/>
    <w:rsid w:val="00C74BC4"/>
    <w:rsid w:val="00C74D06"/>
    <w:rsid w:val="00C870D4"/>
    <w:rsid w:val="00C962C9"/>
    <w:rsid w:val="00CA0616"/>
    <w:rsid w:val="00CA1CF0"/>
    <w:rsid w:val="00CA3D10"/>
    <w:rsid w:val="00CA68D2"/>
    <w:rsid w:val="00CB0D0A"/>
    <w:rsid w:val="00CB0E2A"/>
    <w:rsid w:val="00CB1AA9"/>
    <w:rsid w:val="00CB214A"/>
    <w:rsid w:val="00CB6029"/>
    <w:rsid w:val="00CB6CF5"/>
    <w:rsid w:val="00CC0153"/>
    <w:rsid w:val="00CC5A07"/>
    <w:rsid w:val="00CC5CA5"/>
    <w:rsid w:val="00CD16A1"/>
    <w:rsid w:val="00CD194F"/>
    <w:rsid w:val="00CD3975"/>
    <w:rsid w:val="00CD4C41"/>
    <w:rsid w:val="00CE3437"/>
    <w:rsid w:val="00CE5244"/>
    <w:rsid w:val="00CF071E"/>
    <w:rsid w:val="00CF0A34"/>
    <w:rsid w:val="00CF4D95"/>
    <w:rsid w:val="00CF6A3A"/>
    <w:rsid w:val="00D06CF6"/>
    <w:rsid w:val="00D079FF"/>
    <w:rsid w:val="00D10B3C"/>
    <w:rsid w:val="00D12BD9"/>
    <w:rsid w:val="00D248E9"/>
    <w:rsid w:val="00D266A3"/>
    <w:rsid w:val="00D3129B"/>
    <w:rsid w:val="00D31859"/>
    <w:rsid w:val="00D41103"/>
    <w:rsid w:val="00D4258C"/>
    <w:rsid w:val="00D44A50"/>
    <w:rsid w:val="00D50D66"/>
    <w:rsid w:val="00D51941"/>
    <w:rsid w:val="00D566DB"/>
    <w:rsid w:val="00D602B1"/>
    <w:rsid w:val="00D61550"/>
    <w:rsid w:val="00D61BA6"/>
    <w:rsid w:val="00D64FF6"/>
    <w:rsid w:val="00D71214"/>
    <w:rsid w:val="00D740F2"/>
    <w:rsid w:val="00D81AEF"/>
    <w:rsid w:val="00D81DA7"/>
    <w:rsid w:val="00D8326C"/>
    <w:rsid w:val="00D85611"/>
    <w:rsid w:val="00D91C52"/>
    <w:rsid w:val="00D92F82"/>
    <w:rsid w:val="00D93216"/>
    <w:rsid w:val="00D93C81"/>
    <w:rsid w:val="00D97752"/>
    <w:rsid w:val="00DA3C3E"/>
    <w:rsid w:val="00DA754B"/>
    <w:rsid w:val="00DC069F"/>
    <w:rsid w:val="00DC3525"/>
    <w:rsid w:val="00DC3E8A"/>
    <w:rsid w:val="00DC708A"/>
    <w:rsid w:val="00DC7220"/>
    <w:rsid w:val="00DD1B5E"/>
    <w:rsid w:val="00DD2C43"/>
    <w:rsid w:val="00DD3D1C"/>
    <w:rsid w:val="00DD3E60"/>
    <w:rsid w:val="00DE3F51"/>
    <w:rsid w:val="00DF4695"/>
    <w:rsid w:val="00E11A32"/>
    <w:rsid w:val="00E12700"/>
    <w:rsid w:val="00E12811"/>
    <w:rsid w:val="00E1333A"/>
    <w:rsid w:val="00E136AB"/>
    <w:rsid w:val="00E235A5"/>
    <w:rsid w:val="00E2456F"/>
    <w:rsid w:val="00E32577"/>
    <w:rsid w:val="00E35767"/>
    <w:rsid w:val="00E35AF1"/>
    <w:rsid w:val="00E40CBB"/>
    <w:rsid w:val="00E410A2"/>
    <w:rsid w:val="00E518BD"/>
    <w:rsid w:val="00E51F3C"/>
    <w:rsid w:val="00E532E6"/>
    <w:rsid w:val="00E5533A"/>
    <w:rsid w:val="00E5643F"/>
    <w:rsid w:val="00E56B3F"/>
    <w:rsid w:val="00E57296"/>
    <w:rsid w:val="00E60D7F"/>
    <w:rsid w:val="00E665A0"/>
    <w:rsid w:val="00E66684"/>
    <w:rsid w:val="00E71C0C"/>
    <w:rsid w:val="00E74AC1"/>
    <w:rsid w:val="00E91335"/>
    <w:rsid w:val="00E930DF"/>
    <w:rsid w:val="00EA1373"/>
    <w:rsid w:val="00EB048B"/>
    <w:rsid w:val="00EB2BED"/>
    <w:rsid w:val="00EB44EA"/>
    <w:rsid w:val="00EC1395"/>
    <w:rsid w:val="00ED0795"/>
    <w:rsid w:val="00EE3AC3"/>
    <w:rsid w:val="00EE4C49"/>
    <w:rsid w:val="00EF38AD"/>
    <w:rsid w:val="00EF3A08"/>
    <w:rsid w:val="00EF6773"/>
    <w:rsid w:val="00F03534"/>
    <w:rsid w:val="00F14701"/>
    <w:rsid w:val="00F15950"/>
    <w:rsid w:val="00F244C1"/>
    <w:rsid w:val="00F2738D"/>
    <w:rsid w:val="00F31514"/>
    <w:rsid w:val="00F344B2"/>
    <w:rsid w:val="00F372A7"/>
    <w:rsid w:val="00F45445"/>
    <w:rsid w:val="00F45C2D"/>
    <w:rsid w:val="00F51EDB"/>
    <w:rsid w:val="00F51FBA"/>
    <w:rsid w:val="00F52C5C"/>
    <w:rsid w:val="00F55CC1"/>
    <w:rsid w:val="00F61705"/>
    <w:rsid w:val="00F650EF"/>
    <w:rsid w:val="00F654E4"/>
    <w:rsid w:val="00F72372"/>
    <w:rsid w:val="00F73586"/>
    <w:rsid w:val="00F76B3A"/>
    <w:rsid w:val="00F82920"/>
    <w:rsid w:val="00F91C04"/>
    <w:rsid w:val="00F948EC"/>
    <w:rsid w:val="00F957B0"/>
    <w:rsid w:val="00FA52D9"/>
    <w:rsid w:val="00FA6B7E"/>
    <w:rsid w:val="00FB32B9"/>
    <w:rsid w:val="00FD32E7"/>
    <w:rsid w:val="00FD7882"/>
    <w:rsid w:val="00FE16FB"/>
    <w:rsid w:val="00FE5070"/>
    <w:rsid w:val="00FF177C"/>
    <w:rsid w:val="016E727F"/>
    <w:rsid w:val="01FE9D1F"/>
    <w:rsid w:val="0522DC97"/>
    <w:rsid w:val="06225BF1"/>
    <w:rsid w:val="08CB5C79"/>
    <w:rsid w:val="0A11D158"/>
    <w:rsid w:val="0A73B231"/>
    <w:rsid w:val="0CAF7E29"/>
    <w:rsid w:val="0F8FF5AD"/>
    <w:rsid w:val="0F9DB309"/>
    <w:rsid w:val="0FF53971"/>
    <w:rsid w:val="107F356E"/>
    <w:rsid w:val="1123A051"/>
    <w:rsid w:val="136BE513"/>
    <w:rsid w:val="1489F65B"/>
    <w:rsid w:val="1622E825"/>
    <w:rsid w:val="16B4D319"/>
    <w:rsid w:val="1838640F"/>
    <w:rsid w:val="1DD95A04"/>
    <w:rsid w:val="1E78C95C"/>
    <w:rsid w:val="20909AA2"/>
    <w:rsid w:val="21A14614"/>
    <w:rsid w:val="21ECD70D"/>
    <w:rsid w:val="22343CBC"/>
    <w:rsid w:val="25215D56"/>
    <w:rsid w:val="26394040"/>
    <w:rsid w:val="27E15378"/>
    <w:rsid w:val="28A858E3"/>
    <w:rsid w:val="295E369A"/>
    <w:rsid w:val="2CD53280"/>
    <w:rsid w:val="2E186765"/>
    <w:rsid w:val="2EDDB26D"/>
    <w:rsid w:val="31645CA3"/>
    <w:rsid w:val="3317F6ED"/>
    <w:rsid w:val="39C2F7C1"/>
    <w:rsid w:val="3B7C14F0"/>
    <w:rsid w:val="3C17BEDB"/>
    <w:rsid w:val="4121C0F3"/>
    <w:rsid w:val="4173A4FF"/>
    <w:rsid w:val="41D723E4"/>
    <w:rsid w:val="44C8CB38"/>
    <w:rsid w:val="4646829A"/>
    <w:rsid w:val="47630FED"/>
    <w:rsid w:val="4D033942"/>
    <w:rsid w:val="4DABC6E3"/>
    <w:rsid w:val="4DCE01B4"/>
    <w:rsid w:val="4E593077"/>
    <w:rsid w:val="4EFB0E0D"/>
    <w:rsid w:val="4F806AE6"/>
    <w:rsid w:val="50DE7727"/>
    <w:rsid w:val="53BD0968"/>
    <w:rsid w:val="54562572"/>
    <w:rsid w:val="54B2743D"/>
    <w:rsid w:val="59996D77"/>
    <w:rsid w:val="59DA2905"/>
    <w:rsid w:val="5A55EC44"/>
    <w:rsid w:val="5AF7010C"/>
    <w:rsid w:val="5D42B2F1"/>
    <w:rsid w:val="5DF1C2FC"/>
    <w:rsid w:val="60ABBDBB"/>
    <w:rsid w:val="63DB05F1"/>
    <w:rsid w:val="63FE0DCE"/>
    <w:rsid w:val="6412E647"/>
    <w:rsid w:val="647F8B79"/>
    <w:rsid w:val="64E9FEEE"/>
    <w:rsid w:val="67B12089"/>
    <w:rsid w:val="684EFB83"/>
    <w:rsid w:val="694C79C1"/>
    <w:rsid w:val="6985AB00"/>
    <w:rsid w:val="69ECDB31"/>
    <w:rsid w:val="6A34ED0B"/>
    <w:rsid w:val="6B2C4529"/>
    <w:rsid w:val="6F67983F"/>
    <w:rsid w:val="70198AFB"/>
    <w:rsid w:val="70D5ADE6"/>
    <w:rsid w:val="739A957D"/>
    <w:rsid w:val="742C6679"/>
    <w:rsid w:val="78D7F436"/>
    <w:rsid w:val="79A649B7"/>
    <w:rsid w:val="7ACB6D30"/>
    <w:rsid w:val="7CA3A1E5"/>
    <w:rsid w:val="7CF3FD8A"/>
    <w:rsid w:val="7D246419"/>
    <w:rsid w:val="7D9DA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E52A5"/>
  <w15:chartTrackingRefBased/>
  <w15:docId w15:val="{53FE3533-2C8E-4769-AE65-82E89D5479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uiPriority="0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CC0153"/>
    <w:pPr>
      <w:spacing w:after="0" w:line="240" w:lineRule="auto"/>
      <w:ind w:left="720"/>
    </w:pPr>
    <w:rPr>
      <w:rFonts w:ascii="Calibri" w:hAnsi="Calibri" w:eastAsia="Calibri" w:cs="Times New Roman"/>
      <w:sz w:val="22"/>
    </w:rPr>
  </w:style>
  <w:style w:type="paragraph" w:styleId="Default" w:customStyle="1">
    <w:name w:val="Default"/>
    <w:rsid w:val="0057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ac656-c9a5-48ab-a33a-450c28cb75aa">
      <Terms xmlns="http://schemas.microsoft.com/office/infopath/2007/PartnerControls"/>
    </lcf76f155ced4ddcb4097134ff3c332f>
    <TaxCatchAll xmlns="a3ad8e92-c4e3-45b1-b4e6-f585b7e002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AA4CE75F7F24DB0412A4DF0627DA3" ma:contentTypeVersion="13" ma:contentTypeDescription="Opprett et nytt dokument." ma:contentTypeScope="" ma:versionID="088b4199bbbc47d6430c215f89249b1a">
  <xsd:schema xmlns:xsd="http://www.w3.org/2001/XMLSchema" xmlns:xs="http://www.w3.org/2001/XMLSchema" xmlns:p="http://schemas.microsoft.com/office/2006/metadata/properties" xmlns:ns2="998ac656-c9a5-48ab-a33a-450c28cb75aa" xmlns:ns3="a3ad8e92-c4e3-45b1-b4e6-f585b7e002b8" targetNamespace="http://schemas.microsoft.com/office/2006/metadata/properties" ma:root="true" ma:fieldsID="21e7c851ed75a1090f1acd09b27db8a9" ns2:_="" ns3:_="">
    <xsd:import namespace="998ac656-c9a5-48ab-a33a-450c28cb75aa"/>
    <xsd:import namespace="a3ad8e92-c4e3-45b1-b4e6-f585b7e00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c656-c9a5-48ab-a33a-450c28cb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e92-c4e3-45b1-b4e6-f585b7e00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567e3-50c9-4a14-84ac-a2a17cb27b02}" ma:internalName="TaxCatchAll" ma:showField="CatchAllData" ma:web="a3ad8e92-c4e3-45b1-b4e6-f585b7e00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FF230-99A6-434C-A6E6-CA77B69D9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52E08912-61C6-44C5-9D21-F9E3F0D31CDD}">
  <ds:schemaRefs>
    <ds:schemaRef ds:uri="http://schemas.microsoft.com/office/2006/metadata/properties"/>
    <ds:schemaRef ds:uri="http://schemas.microsoft.com/office/infopath/2007/PartnerControls"/>
    <ds:schemaRef ds:uri="998ac656-c9a5-48ab-a33a-450c28cb75aa"/>
    <ds:schemaRef ds:uri="a3ad8e92-c4e3-45b1-b4e6-f585b7e002b8"/>
  </ds:schemaRefs>
</ds:datastoreItem>
</file>

<file path=customXml/itemProps4.xml><?xml version="1.0" encoding="utf-8"?>
<ds:datastoreItem xmlns:ds="http://schemas.openxmlformats.org/officeDocument/2006/customXml" ds:itemID="{57625ECA-0E63-4F0B-A2DC-BBCD1BF7E381}"/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Heidner</dc:creator>
  <keywords/>
  <dc:description/>
  <lastModifiedBy>Jack Heidner</lastModifiedBy>
  <revision>7</revision>
  <lastPrinted>2022-05-02T11:25:00.0000000Z</lastPrinted>
  <dcterms:created xsi:type="dcterms:W3CDTF">2026-01-12T12:35:00.0000000Z</dcterms:created>
  <dcterms:modified xsi:type="dcterms:W3CDTF">2026-01-12T14:28:13.0676308Z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0x010100DE5AA4CE75F7F24DB0412A4DF0627DA3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